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9662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A9655A">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0AD71A" w:rsidR="003A564C" w:rsidRPr="005164AA" w:rsidRDefault="00A9655A" w:rsidP="00657908">
      <w:pPr>
        <w:spacing w:before="120" w:after="120" w:line="360" w:lineRule="auto"/>
        <w:jc w:val="both"/>
        <w:rPr>
          <w:rFonts w:eastAsiaTheme="minorHAnsi"/>
          <w:b/>
          <w:bCs/>
          <w:color w:val="000000"/>
          <w:sz w:val="28"/>
          <w:szCs w:val="28"/>
          <w:lang w:eastAsia="en-US"/>
        </w:rPr>
      </w:pPr>
      <w:bookmarkStart w:id="2" w:name="_Hlk84916464"/>
      <w:bookmarkStart w:id="3" w:name="_Hlk84923253"/>
      <w:bookmarkStart w:id="4" w:name="_Hlk84963236"/>
      <w:bookmarkStart w:id="5" w:name="_Hlk92613764"/>
      <w:bookmarkStart w:id="6" w:name="_Hlk93254775"/>
      <w:r w:rsidRPr="00A9655A">
        <w:rPr>
          <w:b/>
          <w:bCs/>
          <w:color w:val="000000"/>
          <w:sz w:val="28"/>
          <w:szCs w:val="28"/>
        </w:rPr>
        <w:t>EFECTOS ECONÓMICOS DEL PROCESO; COSTAS Y TASAS JUDICIALES. SUPUESTOS DE DEVENGO DE TASAS. CRITERIOS PARA LA IMPOSICIÓN DE COSTAS EN LOS DISTINTOS ÓRDENES JURISDICCIONALES. TASACIÓN DE COSTAS</w:t>
      </w:r>
      <w:r w:rsidRPr="00C95696">
        <w:rPr>
          <w:b/>
          <w:bCs/>
          <w:color w:val="000000"/>
          <w:sz w:val="28"/>
          <w:szCs w:val="28"/>
        </w:rPr>
        <w:t>.</w:t>
      </w:r>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4C41547" w:rsidR="00C35A6D" w:rsidRPr="007B1C43" w:rsidRDefault="00A9655A" w:rsidP="00AB080F">
      <w:pPr>
        <w:spacing w:before="120" w:after="120" w:line="360" w:lineRule="auto"/>
        <w:jc w:val="both"/>
        <w:rPr>
          <w:spacing w:val="-3"/>
        </w:rPr>
      </w:pPr>
      <w:r w:rsidRPr="00A9655A">
        <w:rPr>
          <w:b/>
          <w:bCs/>
          <w:spacing w:val="-3"/>
        </w:rPr>
        <w:t>EFECTOS ECONÓMICOS DEL PROCESO; COSTAS Y TASAS JUDICIALES</w:t>
      </w:r>
      <w:r w:rsidR="009F36CA">
        <w:rPr>
          <w:b/>
          <w:bCs/>
          <w:spacing w:val="-3"/>
        </w:rPr>
        <w:t>.</w:t>
      </w:r>
    </w:p>
    <w:p w14:paraId="48123725" w14:textId="4B82C496" w:rsidR="006A2BBA" w:rsidRDefault="00AA2A4B" w:rsidP="00A45A4D">
      <w:pPr>
        <w:pStyle w:val="Prrafodelista"/>
        <w:spacing w:before="120" w:after="120" w:line="360" w:lineRule="auto"/>
        <w:ind w:left="0" w:firstLine="709"/>
        <w:jc w:val="both"/>
        <w:rPr>
          <w:spacing w:val="-3"/>
        </w:rPr>
      </w:pPr>
      <w:r>
        <w:rPr>
          <w:spacing w:val="-3"/>
        </w:rPr>
        <w:t xml:space="preserve">Establece el </w:t>
      </w:r>
      <w:r w:rsidR="00EC3537">
        <w:rPr>
          <w:spacing w:val="-3"/>
        </w:rPr>
        <w:t xml:space="preserve">artículo 241 de la </w:t>
      </w:r>
      <w:r w:rsidR="00A45A4D" w:rsidRPr="00A45A4D">
        <w:rPr>
          <w:spacing w:val="-3"/>
        </w:rPr>
        <w:t>Ley de Enjuiciamiento Civil</w:t>
      </w:r>
      <w:r w:rsidR="00EC3537">
        <w:rPr>
          <w:spacing w:val="-3"/>
        </w:rPr>
        <w:t xml:space="preserve"> de 7 de enero de 2000 que</w:t>
      </w:r>
      <w:r w:rsidR="00A45A4D" w:rsidRPr="00A45A4D">
        <w:rPr>
          <w:spacing w:val="-3"/>
        </w:rPr>
        <w:t xml:space="preserve"> cada parte pagará los gastos y costas del proceso causados a su instancia a medida que se vayan produciendo</w:t>
      </w:r>
      <w:r w:rsidR="00336739">
        <w:rPr>
          <w:spacing w:val="-3"/>
        </w:rPr>
        <w:t>, considerándose</w:t>
      </w:r>
      <w:r w:rsidR="00A45A4D" w:rsidRPr="00A45A4D">
        <w:rPr>
          <w:spacing w:val="-3"/>
        </w:rPr>
        <w:t xml:space="preserve"> gastos del proceso aquellos desembolsos que tengan su origen directo e inmediato en la existencia de dicho proceso</w:t>
      </w:r>
      <w:r w:rsidR="00336739">
        <w:rPr>
          <w:spacing w:val="-3"/>
        </w:rPr>
        <w:t>.</w:t>
      </w:r>
    </w:p>
    <w:p w14:paraId="3E6D132A" w14:textId="77777777" w:rsidR="006A2BBA" w:rsidRDefault="006A2BBA" w:rsidP="00A45A4D">
      <w:pPr>
        <w:pStyle w:val="Prrafodelista"/>
        <w:spacing w:before="120" w:after="120" w:line="360" w:lineRule="auto"/>
        <w:ind w:left="0" w:firstLine="709"/>
        <w:jc w:val="both"/>
        <w:rPr>
          <w:spacing w:val="-3"/>
        </w:rPr>
      </w:pPr>
    </w:p>
    <w:p w14:paraId="112534E4" w14:textId="77777777" w:rsidR="006A2BBA" w:rsidRPr="006A2BBA" w:rsidRDefault="006A2BBA" w:rsidP="00A45A4D">
      <w:pPr>
        <w:pStyle w:val="Prrafodelista"/>
        <w:spacing w:before="120" w:after="120" w:line="360" w:lineRule="auto"/>
        <w:ind w:left="0" w:firstLine="709"/>
        <w:jc w:val="both"/>
        <w:rPr>
          <w:b/>
          <w:bCs/>
          <w:spacing w:val="-3"/>
        </w:rPr>
      </w:pPr>
      <w:r w:rsidRPr="006A2BBA">
        <w:rPr>
          <w:b/>
          <w:bCs/>
          <w:spacing w:val="-3"/>
        </w:rPr>
        <w:t>Costas.</w:t>
      </w:r>
    </w:p>
    <w:p w14:paraId="4BE8279F" w14:textId="6F0EABAB" w:rsidR="00A45A4D" w:rsidRPr="00A45A4D" w:rsidRDefault="006A2BBA" w:rsidP="00A45A4D">
      <w:pPr>
        <w:pStyle w:val="Prrafodelista"/>
        <w:spacing w:before="120" w:after="120" w:line="360" w:lineRule="auto"/>
        <w:ind w:left="0" w:firstLine="709"/>
        <w:jc w:val="both"/>
        <w:rPr>
          <w:spacing w:val="-3"/>
        </w:rPr>
      </w:pPr>
      <w:r>
        <w:rPr>
          <w:spacing w:val="-3"/>
        </w:rPr>
        <w:t xml:space="preserve">Conforme al artículo 241 de la </w:t>
      </w:r>
      <w:r w:rsidRPr="00A45A4D">
        <w:rPr>
          <w:spacing w:val="-3"/>
        </w:rPr>
        <w:t>Ley de Enjuiciamiento Civil</w:t>
      </w:r>
      <w:r w:rsidR="00A45A4D" w:rsidRPr="00A45A4D">
        <w:rPr>
          <w:spacing w:val="-3"/>
        </w:rPr>
        <w:t xml:space="preserve">, </w:t>
      </w:r>
      <w:r>
        <w:rPr>
          <w:spacing w:val="-3"/>
        </w:rPr>
        <w:t>son</w:t>
      </w:r>
      <w:r w:rsidR="00A45A4D" w:rsidRPr="00A45A4D">
        <w:rPr>
          <w:spacing w:val="-3"/>
        </w:rPr>
        <w:t xml:space="preserve"> costas </w:t>
      </w:r>
      <w:r>
        <w:rPr>
          <w:spacing w:val="-3"/>
        </w:rPr>
        <w:t xml:space="preserve">procesales los </w:t>
      </w:r>
      <w:r w:rsidR="004C3C67">
        <w:rPr>
          <w:spacing w:val="-3"/>
        </w:rPr>
        <w:t xml:space="preserve">siguientes </w:t>
      </w:r>
      <w:r>
        <w:rPr>
          <w:spacing w:val="-3"/>
        </w:rPr>
        <w:t>gastos del proce</w:t>
      </w:r>
      <w:r w:rsidR="004C3C67">
        <w:rPr>
          <w:spacing w:val="-3"/>
        </w:rPr>
        <w:t>so</w:t>
      </w:r>
      <w:r w:rsidR="00A45A4D" w:rsidRPr="00A45A4D">
        <w:rPr>
          <w:spacing w:val="-3"/>
        </w:rPr>
        <w:t>:</w:t>
      </w:r>
    </w:p>
    <w:p w14:paraId="2444CC3D" w14:textId="1A2AA889"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 xml:space="preserve">Honorarios de </w:t>
      </w:r>
      <w:r w:rsidR="0065435D">
        <w:rPr>
          <w:spacing w:val="-3"/>
        </w:rPr>
        <w:t xml:space="preserve">abogado y derechos de procurador, cuando </w:t>
      </w:r>
      <w:r w:rsidRPr="00A45A4D">
        <w:rPr>
          <w:spacing w:val="-3"/>
        </w:rPr>
        <w:t xml:space="preserve">la </w:t>
      </w:r>
      <w:r w:rsidR="0065435D">
        <w:rPr>
          <w:spacing w:val="-3"/>
        </w:rPr>
        <w:t xml:space="preserve">dirección letrada y representación </w:t>
      </w:r>
      <w:r w:rsidRPr="00A45A4D">
        <w:rPr>
          <w:spacing w:val="-3"/>
        </w:rPr>
        <w:t>técnica sean preceptivas.</w:t>
      </w:r>
    </w:p>
    <w:p w14:paraId="7E5C12F4" w14:textId="48EDBE25" w:rsidR="00A45A4D" w:rsidRPr="00A45A4D" w:rsidRDefault="00A45B07" w:rsidP="00935853">
      <w:pPr>
        <w:pStyle w:val="Prrafodelista"/>
        <w:numPr>
          <w:ilvl w:val="0"/>
          <w:numId w:val="13"/>
        </w:numPr>
        <w:spacing w:before="120" w:after="120" w:line="360" w:lineRule="auto"/>
        <w:ind w:left="993" w:hanging="284"/>
        <w:jc w:val="both"/>
        <w:rPr>
          <w:spacing w:val="-3"/>
        </w:rPr>
      </w:pPr>
      <w:r>
        <w:rPr>
          <w:spacing w:val="-3"/>
        </w:rPr>
        <w:t>Publicación obligatoria</w:t>
      </w:r>
      <w:r w:rsidR="00A45A4D" w:rsidRPr="00A45A4D">
        <w:rPr>
          <w:spacing w:val="-3"/>
        </w:rPr>
        <w:t xml:space="preserve"> de anuncios o edictos.</w:t>
      </w:r>
    </w:p>
    <w:p w14:paraId="2D500FD4" w14:textId="78AE3AE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Depósitos necesarios para la presentación de recursos.</w:t>
      </w:r>
    </w:p>
    <w:p w14:paraId="737C1526" w14:textId="55E3939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Derechos de peritos.</w:t>
      </w:r>
    </w:p>
    <w:p w14:paraId="7A444A89" w14:textId="6F5E89E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Copias, certificaciones, notas, testimonios y documentos análogos que hayan de solicitarse, salvo los que se reclamen por el tribunal a registros y protocolos públicos, que serán gratuitos.</w:t>
      </w:r>
    </w:p>
    <w:p w14:paraId="28EC742A" w14:textId="7667890A"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Derechos arancelarios que deban abonarse como consecuencia de actuaciones necesarias para el desarrollo del proceso.</w:t>
      </w:r>
    </w:p>
    <w:p w14:paraId="1231359E" w14:textId="09F8D22A"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La tasa por el ejercicio de la potestad jurisdiccional,</w:t>
      </w:r>
      <w:r w:rsidR="005F36D5">
        <w:rPr>
          <w:spacing w:val="-3"/>
        </w:rPr>
        <w:t xml:space="preserve"> salvo los </w:t>
      </w:r>
      <w:r w:rsidRPr="00A45A4D">
        <w:rPr>
          <w:spacing w:val="-3"/>
        </w:rPr>
        <w:t>procesos de ejecución de las hipotecas constituidas para la adquisición de vivienda habitual.</w:t>
      </w:r>
    </w:p>
    <w:p w14:paraId="04E2B762" w14:textId="3EC17C7A" w:rsidR="00A45A4D" w:rsidRPr="00A45A4D" w:rsidRDefault="00A45A4D" w:rsidP="00A45A4D">
      <w:pPr>
        <w:pStyle w:val="Prrafodelista"/>
        <w:spacing w:before="120" w:after="120" w:line="360" w:lineRule="auto"/>
        <w:ind w:left="0" w:firstLine="709"/>
        <w:jc w:val="both"/>
        <w:rPr>
          <w:spacing w:val="-3"/>
        </w:rPr>
      </w:pPr>
      <w:r w:rsidRPr="00A45A4D">
        <w:rPr>
          <w:spacing w:val="-3"/>
        </w:rPr>
        <w:lastRenderedPageBreak/>
        <w:t>Los titulares de créditos derivados de actuaciones procesales podrán reclamarlos de la parte que deba satisfacerlos sin esperar a que el proceso finalice y con independencia del eventual pronunciamiento sobre costas que en éste recaiga.</w:t>
      </w:r>
    </w:p>
    <w:p w14:paraId="5F1E4373" w14:textId="0D750965" w:rsidR="00A45A4D" w:rsidRPr="00A45A4D" w:rsidRDefault="008B15FF" w:rsidP="00A45A4D">
      <w:pPr>
        <w:pStyle w:val="Prrafodelista"/>
        <w:spacing w:before="120" w:after="120" w:line="360" w:lineRule="auto"/>
        <w:ind w:left="0" w:firstLine="709"/>
        <w:jc w:val="both"/>
        <w:rPr>
          <w:spacing w:val="-3"/>
        </w:rPr>
      </w:pPr>
      <w:r>
        <w:rPr>
          <w:spacing w:val="-3"/>
        </w:rPr>
        <w:t>Además, conforme a</w:t>
      </w:r>
      <w:r w:rsidR="00A45A4D" w:rsidRPr="00A45A4D">
        <w:rPr>
          <w:spacing w:val="-3"/>
        </w:rPr>
        <w:t xml:space="preserve"> los artículos 34 y 35 </w:t>
      </w:r>
      <w:r>
        <w:rPr>
          <w:spacing w:val="-3"/>
        </w:rPr>
        <w:t>de la Ley de Enjuiciamiento Civil, los honorarios de abogado y derechos de procurador</w:t>
      </w:r>
      <w:r w:rsidR="00A45A4D" w:rsidRPr="00A45A4D">
        <w:rPr>
          <w:spacing w:val="-3"/>
        </w:rPr>
        <w:t xml:space="preserve">, sin perjuicio de su eventual impugnación y reducción, </w:t>
      </w:r>
      <w:r>
        <w:rPr>
          <w:spacing w:val="-3"/>
        </w:rPr>
        <w:t xml:space="preserve">pueden hacerse </w:t>
      </w:r>
      <w:r w:rsidR="00BB20FA">
        <w:rPr>
          <w:spacing w:val="-3"/>
        </w:rPr>
        <w:t xml:space="preserve">a través de un proceso especial de ejecución, la denominada </w:t>
      </w:r>
      <w:r w:rsidR="00A45A4D" w:rsidRPr="00BB20FA">
        <w:rPr>
          <w:i/>
          <w:iCs/>
          <w:spacing w:val="-3"/>
        </w:rPr>
        <w:t>jura de cuentas</w:t>
      </w:r>
      <w:r w:rsidR="00A45A4D" w:rsidRPr="00A45A4D">
        <w:rPr>
          <w:spacing w:val="-3"/>
        </w:rPr>
        <w:t>, sin perjuicio de su reclamación por la vía ordinaria.</w:t>
      </w:r>
    </w:p>
    <w:p w14:paraId="702D3246" w14:textId="401EA590" w:rsidR="00A45A4D" w:rsidRPr="00A45A4D" w:rsidRDefault="002279D9" w:rsidP="00A45A4D">
      <w:pPr>
        <w:pStyle w:val="Prrafodelista"/>
        <w:spacing w:before="120" w:after="120" w:line="360" w:lineRule="auto"/>
        <w:ind w:left="0" w:firstLine="709"/>
        <w:jc w:val="both"/>
        <w:rPr>
          <w:spacing w:val="-3"/>
        </w:rPr>
      </w:pPr>
      <w:r>
        <w:rPr>
          <w:spacing w:val="-3"/>
        </w:rPr>
        <w:t>Así mismo, conforme al artículo 342 de la Ley de Enjuiciamiento Civil, l</w:t>
      </w:r>
      <w:r w:rsidR="00A45A4D" w:rsidRPr="00A45A4D">
        <w:rPr>
          <w:spacing w:val="-3"/>
        </w:rPr>
        <w:t xml:space="preserve">os peritos </w:t>
      </w:r>
      <w:r>
        <w:rPr>
          <w:spacing w:val="-3"/>
        </w:rPr>
        <w:t xml:space="preserve">designados por el juez </w:t>
      </w:r>
      <w:r w:rsidR="00A45A4D" w:rsidRPr="00A45A4D">
        <w:rPr>
          <w:spacing w:val="-3"/>
        </w:rPr>
        <w:t xml:space="preserve">tienen derecho a obtener la provisión de fondos con anterioridad a </w:t>
      </w:r>
      <w:r>
        <w:rPr>
          <w:spacing w:val="-3"/>
        </w:rPr>
        <w:t>iniciar su labor.</w:t>
      </w:r>
    </w:p>
    <w:p w14:paraId="10EE9B7F" w14:textId="77777777" w:rsidR="00A45A4D" w:rsidRPr="00A45A4D" w:rsidRDefault="00A45A4D" w:rsidP="00A45A4D">
      <w:pPr>
        <w:pStyle w:val="Prrafodelista"/>
        <w:spacing w:before="120" w:after="120" w:line="360" w:lineRule="auto"/>
        <w:ind w:left="0" w:firstLine="709"/>
        <w:jc w:val="both"/>
        <w:rPr>
          <w:spacing w:val="-3"/>
        </w:rPr>
      </w:pPr>
    </w:p>
    <w:p w14:paraId="5F82BBF9" w14:textId="77777777" w:rsidR="004C3C67" w:rsidRPr="004C3C67" w:rsidRDefault="004C3C67" w:rsidP="00A45A4D">
      <w:pPr>
        <w:pStyle w:val="Prrafodelista"/>
        <w:spacing w:before="120" w:after="120" w:line="360" w:lineRule="auto"/>
        <w:ind w:left="0" w:firstLine="709"/>
        <w:jc w:val="both"/>
        <w:rPr>
          <w:b/>
          <w:bCs/>
          <w:spacing w:val="-3"/>
        </w:rPr>
      </w:pPr>
      <w:r w:rsidRPr="004C3C67">
        <w:rPr>
          <w:b/>
          <w:bCs/>
          <w:spacing w:val="-3"/>
        </w:rPr>
        <w:t>Tasas judiciales.</w:t>
      </w:r>
    </w:p>
    <w:p w14:paraId="21683E4F" w14:textId="6F181EC0" w:rsidR="00A45A4D" w:rsidRPr="00A45A4D" w:rsidRDefault="00A45A4D" w:rsidP="00CF7659">
      <w:pPr>
        <w:pStyle w:val="Prrafodelista"/>
        <w:spacing w:before="120" w:after="120" w:line="360" w:lineRule="auto"/>
        <w:ind w:left="0" w:firstLine="709"/>
        <w:jc w:val="both"/>
        <w:rPr>
          <w:spacing w:val="-3"/>
        </w:rPr>
      </w:pPr>
      <w:r w:rsidRPr="00A45A4D">
        <w:rPr>
          <w:spacing w:val="-3"/>
        </w:rPr>
        <w:t xml:space="preserve">Las tasas </w:t>
      </w:r>
      <w:r w:rsidR="00A35FEF">
        <w:rPr>
          <w:spacing w:val="-3"/>
        </w:rPr>
        <w:t xml:space="preserve">por el ejercicio de la potestad jurisdiccional </w:t>
      </w:r>
      <w:r w:rsidR="00FB7FB7">
        <w:rPr>
          <w:spacing w:val="-3"/>
        </w:rPr>
        <w:t>están reguladas por la Le</w:t>
      </w:r>
      <w:r w:rsidR="00F96688">
        <w:rPr>
          <w:spacing w:val="-3"/>
        </w:rPr>
        <w:t>y</w:t>
      </w:r>
      <w:r w:rsidR="00FB7FB7">
        <w:rPr>
          <w:spacing w:val="-3"/>
        </w:rPr>
        <w:t xml:space="preserve"> de 20 de noviembre de 2012</w:t>
      </w:r>
      <w:r w:rsidR="00AC605B">
        <w:rPr>
          <w:spacing w:val="-3"/>
        </w:rPr>
        <w:t xml:space="preserve">, parcialmente declarada inconstitucional por la </w:t>
      </w:r>
      <w:r w:rsidR="00000050">
        <w:rPr>
          <w:spacing w:val="-3"/>
        </w:rPr>
        <w:t>sentencia del Tribunal Constitucional de 21 de julio de 2016</w:t>
      </w:r>
      <w:r w:rsidR="00CF7659">
        <w:rPr>
          <w:spacing w:val="-3"/>
        </w:rPr>
        <w:t xml:space="preserve">, </w:t>
      </w:r>
      <w:r w:rsidR="00DB6654">
        <w:rPr>
          <w:spacing w:val="-3"/>
        </w:rPr>
        <w:t>la cual</w:t>
      </w:r>
      <w:r w:rsidR="00CF7659">
        <w:rPr>
          <w:spacing w:val="-3"/>
        </w:rPr>
        <w:t xml:space="preserve"> considera que </w:t>
      </w:r>
      <w:r w:rsidRPr="00A45A4D">
        <w:rPr>
          <w:spacing w:val="-3"/>
        </w:rPr>
        <w:t xml:space="preserve">el </w:t>
      </w:r>
      <w:r w:rsidR="003B4A27">
        <w:rPr>
          <w:spacing w:val="-3"/>
        </w:rPr>
        <w:t>devengo de tasas por el ejercicio de una acción judicial</w:t>
      </w:r>
      <w:r w:rsidRPr="00A45A4D">
        <w:rPr>
          <w:spacing w:val="-3"/>
        </w:rPr>
        <w:t xml:space="preserve"> no vulnera el derecho fundamental de tutela judicial efectiva consagrado en el art</w:t>
      </w:r>
      <w:r w:rsidR="003B4A27">
        <w:rPr>
          <w:spacing w:val="-3"/>
        </w:rPr>
        <w:t>ículo</w:t>
      </w:r>
      <w:r w:rsidRPr="00A45A4D">
        <w:rPr>
          <w:spacing w:val="-3"/>
        </w:rPr>
        <w:t xml:space="preserve"> 24.1 de la Constitución</w:t>
      </w:r>
      <w:r w:rsidR="003B4A27">
        <w:rPr>
          <w:spacing w:val="-3"/>
        </w:rPr>
        <w:t xml:space="preserve"> Española de 27 de diciembre de 1978</w:t>
      </w:r>
      <w:r w:rsidRPr="00A45A4D">
        <w:rPr>
          <w:spacing w:val="-3"/>
        </w:rPr>
        <w:t>, ni tampoco el principio de gratuidad de la Justicia del art</w:t>
      </w:r>
      <w:r w:rsidR="003B4A27">
        <w:rPr>
          <w:spacing w:val="-3"/>
        </w:rPr>
        <w:t>ículo</w:t>
      </w:r>
      <w:r w:rsidRPr="00A45A4D">
        <w:rPr>
          <w:spacing w:val="-3"/>
        </w:rPr>
        <w:t xml:space="preserve"> 119</w:t>
      </w:r>
      <w:r w:rsidR="003B4A27">
        <w:rPr>
          <w:spacing w:val="-3"/>
        </w:rPr>
        <w:t xml:space="preserve"> de la Constitución</w:t>
      </w:r>
      <w:r w:rsidRPr="00A45A4D">
        <w:rPr>
          <w:spacing w:val="-3"/>
        </w:rPr>
        <w:t>, si</w:t>
      </w:r>
      <w:r w:rsidR="004B6A3F">
        <w:rPr>
          <w:spacing w:val="-3"/>
        </w:rPr>
        <w:t>empre que</w:t>
      </w:r>
      <w:r w:rsidRPr="00A45A4D">
        <w:rPr>
          <w:spacing w:val="-3"/>
        </w:rPr>
        <w:t xml:space="preserve"> </w:t>
      </w:r>
      <w:r w:rsidR="004B6A3F">
        <w:rPr>
          <w:spacing w:val="-3"/>
        </w:rPr>
        <w:t>las mismas</w:t>
      </w:r>
      <w:r w:rsidRPr="00A45A4D">
        <w:rPr>
          <w:spacing w:val="-3"/>
        </w:rPr>
        <w:t xml:space="preserve"> se adecuen a la capacidad económica</w:t>
      </w:r>
      <w:r w:rsidR="004B6A3F">
        <w:rPr>
          <w:spacing w:val="-3"/>
        </w:rPr>
        <w:t xml:space="preserve"> de los sujetos pasivos</w:t>
      </w:r>
      <w:r w:rsidR="00123538">
        <w:rPr>
          <w:spacing w:val="-3"/>
        </w:rPr>
        <w:t>, su cuantía no sea desproporcionada</w:t>
      </w:r>
      <w:r w:rsidRPr="00A45A4D">
        <w:rPr>
          <w:spacing w:val="-3"/>
        </w:rPr>
        <w:t xml:space="preserve"> y se articul</w:t>
      </w:r>
      <w:r w:rsidR="004B6A3F">
        <w:rPr>
          <w:spacing w:val="-3"/>
        </w:rPr>
        <w:t>e</w:t>
      </w:r>
      <w:r w:rsidRPr="00A45A4D">
        <w:rPr>
          <w:spacing w:val="-3"/>
        </w:rPr>
        <w:t>n supuestos de exención</w:t>
      </w:r>
      <w:r w:rsidR="004B6A3F">
        <w:rPr>
          <w:spacing w:val="-3"/>
        </w:rPr>
        <w:t xml:space="preserve"> para las personas </w:t>
      </w:r>
      <w:r w:rsidRPr="00A45A4D">
        <w:rPr>
          <w:spacing w:val="-3"/>
        </w:rPr>
        <w:t>que no cuenten con suficientes recursos para litigar.</w:t>
      </w:r>
    </w:p>
    <w:p w14:paraId="00580BB6" w14:textId="77777777" w:rsidR="00A45A4D" w:rsidRPr="00A45A4D" w:rsidRDefault="00A45A4D" w:rsidP="00A45A4D">
      <w:pPr>
        <w:pStyle w:val="Prrafodelista"/>
        <w:spacing w:before="120" w:after="120" w:line="360" w:lineRule="auto"/>
        <w:ind w:left="0" w:firstLine="709"/>
        <w:jc w:val="both"/>
        <w:rPr>
          <w:spacing w:val="-3"/>
        </w:rPr>
      </w:pPr>
    </w:p>
    <w:p w14:paraId="4CC5EC4E" w14:textId="77777777" w:rsidR="00A45A4D" w:rsidRPr="001222DD" w:rsidRDefault="00A45A4D" w:rsidP="001222DD">
      <w:pPr>
        <w:spacing w:before="120" w:after="120" w:line="360" w:lineRule="auto"/>
        <w:jc w:val="both"/>
        <w:rPr>
          <w:b/>
          <w:bCs/>
          <w:spacing w:val="-3"/>
        </w:rPr>
      </w:pPr>
      <w:r w:rsidRPr="001222DD">
        <w:rPr>
          <w:b/>
          <w:bCs/>
          <w:spacing w:val="-3"/>
        </w:rPr>
        <w:t>SUPUESTOS DE DEVENGO DE TASAS.</w:t>
      </w:r>
    </w:p>
    <w:p w14:paraId="7A3C0412" w14:textId="1A414A9A" w:rsidR="00A45A4D" w:rsidRDefault="00DB6654" w:rsidP="002F19D8">
      <w:pPr>
        <w:pStyle w:val="Prrafodelista"/>
        <w:spacing w:before="120" w:after="120" w:line="360" w:lineRule="auto"/>
        <w:ind w:left="0" w:firstLine="709"/>
        <w:jc w:val="both"/>
        <w:rPr>
          <w:spacing w:val="-3"/>
        </w:rPr>
      </w:pPr>
      <w:r>
        <w:rPr>
          <w:spacing w:val="-3"/>
        </w:rPr>
        <w:t xml:space="preserve">Precisamente por no ajustarse a estas previsiones, </w:t>
      </w:r>
      <w:r w:rsidR="002F19D8">
        <w:rPr>
          <w:spacing w:val="-3"/>
        </w:rPr>
        <w:t>la sentencia del Tribunal Constitucional de 21 de julio de 2016</w:t>
      </w:r>
      <w:r w:rsidR="00A45A4D" w:rsidRPr="00A45A4D">
        <w:rPr>
          <w:spacing w:val="-3"/>
        </w:rPr>
        <w:t xml:space="preserve"> </w:t>
      </w:r>
      <w:r w:rsidR="002F19D8">
        <w:rPr>
          <w:spacing w:val="-3"/>
        </w:rPr>
        <w:t xml:space="preserve">declaró la inconstitucionalidad de la tasa de cuantía variable en proporción a la del proceso en todos los órdenes jurisdiccionales, </w:t>
      </w:r>
      <w:r w:rsidR="0077258D">
        <w:rPr>
          <w:spacing w:val="-3"/>
        </w:rPr>
        <w:t>así como la de cuantía fija en los órdenes contencioso-administrativo y social</w:t>
      </w:r>
      <w:r w:rsidR="007A3AA1">
        <w:rPr>
          <w:spacing w:val="-3"/>
        </w:rPr>
        <w:t xml:space="preserve"> y en los grados</w:t>
      </w:r>
      <w:r w:rsidR="00593451">
        <w:rPr>
          <w:spacing w:val="-3"/>
        </w:rPr>
        <w:t xml:space="preserve"> posteriores a la primera instancia en el orden civil</w:t>
      </w:r>
      <w:r w:rsidR="0077258D">
        <w:rPr>
          <w:spacing w:val="-3"/>
        </w:rPr>
        <w:t xml:space="preserve">, de forma que en la actualidad la única tasa vigente es la de cuantía </w:t>
      </w:r>
      <w:r w:rsidR="00593451">
        <w:rPr>
          <w:spacing w:val="-3"/>
        </w:rPr>
        <w:t>fija por el ejercicio de la potestad jurisdiccional en el orden civil</w:t>
      </w:r>
      <w:r w:rsidR="007F5812">
        <w:rPr>
          <w:spacing w:val="-3"/>
        </w:rPr>
        <w:t>, cuyo hecho imponible es:</w:t>
      </w:r>
    </w:p>
    <w:p w14:paraId="48CB8635" w14:textId="09E79E32" w:rsidR="007F5812" w:rsidRPr="007F5812" w:rsidRDefault="007F5812" w:rsidP="00935853">
      <w:pPr>
        <w:pStyle w:val="Prrafodelista"/>
        <w:numPr>
          <w:ilvl w:val="0"/>
          <w:numId w:val="2"/>
        </w:numPr>
        <w:spacing w:before="120" w:after="120" w:line="360" w:lineRule="auto"/>
        <w:ind w:left="993" w:hanging="284"/>
        <w:jc w:val="both"/>
        <w:rPr>
          <w:spacing w:val="-3"/>
        </w:rPr>
      </w:pPr>
      <w:r>
        <w:rPr>
          <w:spacing w:val="-3"/>
        </w:rPr>
        <w:t>L</w:t>
      </w:r>
      <w:r w:rsidRPr="007F5812">
        <w:rPr>
          <w:spacing w:val="-3"/>
        </w:rPr>
        <w:t>a interposición de la demanda en toda clase de procesos declarativos y de ejecución de títulos ejecutivos extrajudiciales en el orden jurisdiccional civil, la formulación de reconvención y la petición inicial del proceso monitorio.</w:t>
      </w:r>
    </w:p>
    <w:p w14:paraId="55D7BD5A" w14:textId="15AC95FF" w:rsidR="007F5812" w:rsidRPr="00A45A4D" w:rsidRDefault="007F5812" w:rsidP="00935853">
      <w:pPr>
        <w:pStyle w:val="Prrafodelista"/>
        <w:numPr>
          <w:ilvl w:val="0"/>
          <w:numId w:val="2"/>
        </w:numPr>
        <w:spacing w:before="120" w:after="120" w:line="360" w:lineRule="auto"/>
        <w:ind w:left="993" w:hanging="284"/>
        <w:jc w:val="both"/>
        <w:rPr>
          <w:spacing w:val="-3"/>
        </w:rPr>
      </w:pPr>
      <w:r w:rsidRPr="007F5812">
        <w:rPr>
          <w:spacing w:val="-3"/>
        </w:rPr>
        <w:t>La solicitud de concurso necesario y la demanda incidental en procesos concursales</w:t>
      </w:r>
      <w:r w:rsidR="00D2786B">
        <w:rPr>
          <w:spacing w:val="-3"/>
        </w:rPr>
        <w:t>.</w:t>
      </w:r>
    </w:p>
    <w:p w14:paraId="239A970C" w14:textId="3AA73642" w:rsidR="00D2786B" w:rsidRDefault="006A646A" w:rsidP="00CB329B">
      <w:pPr>
        <w:pStyle w:val="Prrafodelista"/>
        <w:spacing w:before="120" w:after="120" w:line="360" w:lineRule="auto"/>
        <w:ind w:left="0" w:firstLine="709"/>
        <w:jc w:val="both"/>
        <w:rPr>
          <w:spacing w:val="-3"/>
        </w:rPr>
      </w:pPr>
      <w:r>
        <w:rPr>
          <w:spacing w:val="-3"/>
        </w:rPr>
        <w:t xml:space="preserve">El </w:t>
      </w:r>
      <w:r w:rsidRPr="006A646A">
        <w:rPr>
          <w:spacing w:val="-3"/>
        </w:rPr>
        <w:t xml:space="preserve">sujeto pasivo </w:t>
      </w:r>
      <w:r>
        <w:rPr>
          <w:spacing w:val="-3"/>
        </w:rPr>
        <w:t>es</w:t>
      </w:r>
      <w:r w:rsidRPr="006A646A">
        <w:rPr>
          <w:spacing w:val="-3"/>
        </w:rPr>
        <w:t xml:space="preserve"> quien promueva el ejercicio de la potestad jurisdiccional y realice el hecho imponible</w:t>
      </w:r>
      <w:r w:rsidR="00CB329B">
        <w:rPr>
          <w:spacing w:val="-3"/>
        </w:rPr>
        <w:t xml:space="preserve">, estando </w:t>
      </w:r>
      <w:r w:rsidR="008317D3">
        <w:rPr>
          <w:spacing w:val="-3"/>
        </w:rPr>
        <w:t>exentas tod</w:t>
      </w:r>
      <w:r w:rsidR="00CB329B" w:rsidRPr="00CB329B">
        <w:rPr>
          <w:spacing w:val="-3"/>
        </w:rPr>
        <w:t xml:space="preserve">as </w:t>
      </w:r>
      <w:r w:rsidR="008317D3">
        <w:rPr>
          <w:spacing w:val="-3"/>
        </w:rPr>
        <w:t xml:space="preserve">las </w:t>
      </w:r>
      <w:r w:rsidR="00CB329B" w:rsidRPr="00CB329B">
        <w:rPr>
          <w:spacing w:val="-3"/>
        </w:rPr>
        <w:t>personas físicas</w:t>
      </w:r>
      <w:r w:rsidR="008317D3">
        <w:rPr>
          <w:spacing w:val="-3"/>
        </w:rPr>
        <w:t xml:space="preserve"> y también l</w:t>
      </w:r>
      <w:r w:rsidR="00CB329B" w:rsidRPr="00CB329B">
        <w:rPr>
          <w:spacing w:val="-3"/>
        </w:rPr>
        <w:t>as personas jurídicas a las que se les haya reconocido el derecho a la asistencia jurídica gratuita</w:t>
      </w:r>
      <w:r w:rsidR="008317D3">
        <w:rPr>
          <w:spacing w:val="-3"/>
        </w:rPr>
        <w:t>.</w:t>
      </w:r>
    </w:p>
    <w:p w14:paraId="57EE5607" w14:textId="716EE596" w:rsidR="004B2481" w:rsidRPr="004B2481" w:rsidRDefault="00F923DA" w:rsidP="004B2481">
      <w:pPr>
        <w:pStyle w:val="Prrafodelista"/>
        <w:spacing w:before="120" w:after="120" w:line="360" w:lineRule="auto"/>
        <w:ind w:left="0" w:firstLine="709"/>
        <w:jc w:val="both"/>
        <w:rPr>
          <w:spacing w:val="-3"/>
        </w:rPr>
      </w:pPr>
      <w:r>
        <w:rPr>
          <w:spacing w:val="-3"/>
        </w:rPr>
        <w:t xml:space="preserve">El devengo se produce en los </w:t>
      </w:r>
      <w:r w:rsidR="004B2481">
        <w:rPr>
          <w:spacing w:val="-3"/>
        </w:rPr>
        <w:t xml:space="preserve">siguientes </w:t>
      </w:r>
      <w:r w:rsidR="004B2481" w:rsidRPr="004B2481">
        <w:rPr>
          <w:spacing w:val="-3"/>
        </w:rPr>
        <w:t>momentos procesales:</w:t>
      </w:r>
    </w:p>
    <w:p w14:paraId="2CD6C824" w14:textId="690AD5C1"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Interposición de</w:t>
      </w:r>
      <w:r w:rsidR="003005F9">
        <w:rPr>
          <w:spacing w:val="-3"/>
        </w:rPr>
        <w:t xml:space="preserve"> la </w:t>
      </w:r>
      <w:r w:rsidRPr="004B2481">
        <w:rPr>
          <w:spacing w:val="-3"/>
        </w:rPr>
        <w:t>demanda.</w:t>
      </w:r>
    </w:p>
    <w:p w14:paraId="216FB827" w14:textId="42F194A8"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Formulación de</w:t>
      </w:r>
      <w:r w:rsidR="003005F9">
        <w:rPr>
          <w:spacing w:val="-3"/>
        </w:rPr>
        <w:t xml:space="preserve"> </w:t>
      </w:r>
      <w:r w:rsidRPr="004B2481">
        <w:rPr>
          <w:spacing w:val="-3"/>
        </w:rPr>
        <w:t>l</w:t>
      </w:r>
      <w:r w:rsidR="003005F9">
        <w:rPr>
          <w:spacing w:val="-3"/>
        </w:rPr>
        <w:t>a</w:t>
      </w:r>
      <w:r w:rsidRPr="004B2481">
        <w:rPr>
          <w:spacing w:val="-3"/>
        </w:rPr>
        <w:t xml:space="preserve"> reconvención.</w:t>
      </w:r>
    </w:p>
    <w:p w14:paraId="37E22248" w14:textId="60FE14AD"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Presentación de la petición inicial del procedimiento monitorio</w:t>
      </w:r>
      <w:r w:rsidR="003005F9">
        <w:rPr>
          <w:spacing w:val="-3"/>
        </w:rPr>
        <w:t>.</w:t>
      </w:r>
    </w:p>
    <w:p w14:paraId="27656884" w14:textId="0EBF4033"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 xml:space="preserve">Presentación de la solicitud de declaración de concurso </w:t>
      </w:r>
      <w:r w:rsidR="003005F9">
        <w:rPr>
          <w:spacing w:val="-3"/>
        </w:rPr>
        <w:t>necesario</w:t>
      </w:r>
      <w:r w:rsidRPr="004B2481">
        <w:rPr>
          <w:spacing w:val="-3"/>
        </w:rPr>
        <w:t>.</w:t>
      </w:r>
    </w:p>
    <w:p w14:paraId="3086771D" w14:textId="4654ACA7" w:rsidR="004B2481" w:rsidRPr="004B2481" w:rsidRDefault="003005F9" w:rsidP="00935853">
      <w:pPr>
        <w:pStyle w:val="Prrafodelista"/>
        <w:numPr>
          <w:ilvl w:val="0"/>
          <w:numId w:val="3"/>
        </w:numPr>
        <w:spacing w:before="120" w:after="120" w:line="360" w:lineRule="auto"/>
        <w:ind w:left="993" w:hanging="284"/>
        <w:jc w:val="both"/>
        <w:rPr>
          <w:spacing w:val="-3"/>
        </w:rPr>
      </w:pPr>
      <w:r>
        <w:rPr>
          <w:spacing w:val="-3"/>
        </w:rPr>
        <w:t xml:space="preserve">Interposición </w:t>
      </w:r>
      <w:r w:rsidR="004B2481" w:rsidRPr="004B2481">
        <w:rPr>
          <w:spacing w:val="-3"/>
        </w:rPr>
        <w:t>de demanda incidental en procesos concursales.</w:t>
      </w:r>
    </w:p>
    <w:p w14:paraId="2EDD1338" w14:textId="3DCCD9A3" w:rsidR="00D2786B" w:rsidRDefault="00F11ABB" w:rsidP="00935853">
      <w:pPr>
        <w:pStyle w:val="Prrafodelista"/>
        <w:numPr>
          <w:ilvl w:val="0"/>
          <w:numId w:val="3"/>
        </w:numPr>
        <w:spacing w:before="120" w:after="120" w:line="360" w:lineRule="auto"/>
        <w:ind w:left="993" w:hanging="284"/>
        <w:jc w:val="both"/>
        <w:rPr>
          <w:spacing w:val="-3"/>
        </w:rPr>
      </w:pPr>
      <w:r>
        <w:rPr>
          <w:spacing w:val="-3"/>
        </w:rPr>
        <w:t xml:space="preserve">Formulación </w:t>
      </w:r>
      <w:r w:rsidR="004B2481" w:rsidRPr="004B2481">
        <w:rPr>
          <w:spacing w:val="-3"/>
        </w:rPr>
        <w:t>de oposición a la ejecución de títulos judiciales.</w:t>
      </w:r>
    </w:p>
    <w:p w14:paraId="19235AF3" w14:textId="36C79E37" w:rsidR="006C7F6A" w:rsidRDefault="006C7F6A" w:rsidP="00027007">
      <w:pPr>
        <w:pStyle w:val="Prrafodelista"/>
        <w:spacing w:before="120" w:after="120" w:line="360" w:lineRule="auto"/>
        <w:ind w:left="0" w:firstLine="709"/>
        <w:jc w:val="both"/>
        <w:rPr>
          <w:spacing w:val="-3"/>
        </w:rPr>
      </w:pPr>
      <w:r>
        <w:rPr>
          <w:spacing w:val="-3"/>
        </w:rPr>
        <w:t>El sujeto pasivo deberá autoliquidar la tasa</w:t>
      </w:r>
      <w:r w:rsidR="00D80C4C">
        <w:rPr>
          <w:spacing w:val="-3"/>
        </w:rPr>
        <w:t xml:space="preserve"> en el modelo oficial</w:t>
      </w:r>
      <w:r>
        <w:rPr>
          <w:spacing w:val="-3"/>
        </w:rPr>
        <w:t>,</w:t>
      </w:r>
      <w:r w:rsidR="00D80C4C">
        <w:rPr>
          <w:spacing w:val="-3"/>
        </w:rPr>
        <w:t xml:space="preserve"> acompañado e</w:t>
      </w:r>
      <w:r w:rsidR="00D80C4C" w:rsidRPr="00D80C4C">
        <w:rPr>
          <w:spacing w:val="-3"/>
        </w:rPr>
        <w:t>l justificante de</w:t>
      </w:r>
      <w:r w:rsidR="00D80C4C">
        <w:rPr>
          <w:spacing w:val="-3"/>
        </w:rPr>
        <w:t xml:space="preserve"> su</w:t>
      </w:r>
      <w:r w:rsidR="00D80C4C" w:rsidRPr="00D80C4C">
        <w:rPr>
          <w:spacing w:val="-3"/>
        </w:rPr>
        <w:t xml:space="preserve"> pago </w:t>
      </w:r>
      <w:r w:rsidR="00D80C4C">
        <w:rPr>
          <w:spacing w:val="-3"/>
        </w:rPr>
        <w:t xml:space="preserve">al </w:t>
      </w:r>
      <w:r w:rsidR="00D80C4C" w:rsidRPr="00D80C4C">
        <w:rPr>
          <w:spacing w:val="-3"/>
        </w:rPr>
        <w:t>escrito procesal mediante el que se realice el hecho imponible.</w:t>
      </w:r>
      <w:r w:rsidR="00027007">
        <w:rPr>
          <w:spacing w:val="-3"/>
        </w:rPr>
        <w:t xml:space="preserve"> Si no lo hiciera, el letrado de la Administración de Justicia le requerirá</w:t>
      </w:r>
      <w:r w:rsidR="00D80C4C" w:rsidRPr="00D80C4C">
        <w:rPr>
          <w:spacing w:val="-3"/>
        </w:rPr>
        <w:t xml:space="preserve"> para que lo aporte en el plazo de diez días, no dando curso al escrito hasta que tal omisión fuese subsanada</w:t>
      </w:r>
      <w:r w:rsidR="00CA0C20">
        <w:rPr>
          <w:spacing w:val="-3"/>
        </w:rPr>
        <w:t xml:space="preserve">, precluyendo </w:t>
      </w:r>
      <w:r w:rsidR="00D80C4C" w:rsidRPr="00D80C4C">
        <w:rPr>
          <w:spacing w:val="-3"/>
        </w:rPr>
        <w:t>el acto procesal</w:t>
      </w:r>
      <w:r w:rsidR="00F266D7">
        <w:rPr>
          <w:spacing w:val="-3"/>
        </w:rPr>
        <w:t xml:space="preserve"> en caso de no hacerlo.</w:t>
      </w:r>
    </w:p>
    <w:p w14:paraId="650E352F" w14:textId="3BD94470" w:rsidR="00A45A4D" w:rsidRDefault="00383233" w:rsidP="00A45A4D">
      <w:pPr>
        <w:pStyle w:val="Prrafodelista"/>
        <w:spacing w:before="120" w:after="120" w:line="360" w:lineRule="auto"/>
        <w:ind w:left="0" w:firstLine="709"/>
        <w:jc w:val="both"/>
        <w:rPr>
          <w:spacing w:val="-3"/>
        </w:rPr>
      </w:pPr>
      <w:r>
        <w:rPr>
          <w:spacing w:val="-3"/>
        </w:rPr>
        <w:t>Junto a esta tasa</w:t>
      </w:r>
      <w:r w:rsidR="00BE1BAD">
        <w:rPr>
          <w:spacing w:val="-3"/>
        </w:rPr>
        <w:t xml:space="preserve"> estatal, las Comunidades Autónomas a las que se hayan traspasado las funciones y servicios sobre medios personales, materiales y económicos al servicio de la Administración de Justicia pueden establecer sus propias tasas derivadas del coste de los servicios que sufragan, si bien la única que lo ha hecho hasta la fecha es Cataluña.</w:t>
      </w:r>
    </w:p>
    <w:p w14:paraId="1BB9E671" w14:textId="77777777" w:rsidR="00BE1BAD" w:rsidRPr="00A45A4D" w:rsidRDefault="00BE1BAD" w:rsidP="00A45A4D">
      <w:pPr>
        <w:pStyle w:val="Prrafodelista"/>
        <w:spacing w:before="120" w:after="120" w:line="360" w:lineRule="auto"/>
        <w:ind w:left="0" w:firstLine="709"/>
        <w:jc w:val="both"/>
        <w:rPr>
          <w:spacing w:val="-3"/>
        </w:rPr>
      </w:pPr>
    </w:p>
    <w:p w14:paraId="4E50E415" w14:textId="6135D402" w:rsidR="00462E41" w:rsidRPr="00462E41" w:rsidRDefault="00462E41" w:rsidP="00462E41">
      <w:pPr>
        <w:spacing w:before="120" w:after="120" w:line="360" w:lineRule="auto"/>
        <w:jc w:val="both"/>
        <w:rPr>
          <w:spacing w:val="-3"/>
        </w:rPr>
      </w:pPr>
      <w:r w:rsidRPr="00462E41">
        <w:rPr>
          <w:b/>
          <w:bCs/>
          <w:spacing w:val="-3"/>
        </w:rPr>
        <w:t>CRITERIOS PARA LA IMPOSICIÓN DE COSTAS EN LOS DISTINTOS ÓRDENES JURISDICCIONALES.</w:t>
      </w:r>
    </w:p>
    <w:p w14:paraId="463C8BA9" w14:textId="11690D6E" w:rsidR="00A45A4D" w:rsidRPr="00A45A4D" w:rsidRDefault="00EE7689" w:rsidP="00A45A4D">
      <w:pPr>
        <w:pStyle w:val="Prrafodelista"/>
        <w:spacing w:before="120" w:after="120" w:line="360" w:lineRule="auto"/>
        <w:ind w:left="0" w:firstLine="709"/>
        <w:jc w:val="both"/>
        <w:rPr>
          <w:spacing w:val="-3"/>
        </w:rPr>
      </w:pPr>
      <w:r>
        <w:rPr>
          <w:spacing w:val="-3"/>
        </w:rPr>
        <w:t xml:space="preserve">La </w:t>
      </w:r>
      <w:r w:rsidR="00BF5A4D">
        <w:rPr>
          <w:spacing w:val="-3"/>
        </w:rPr>
        <w:t xml:space="preserve">imposición a una de las partes </w:t>
      </w:r>
      <w:r w:rsidR="00BF0336">
        <w:rPr>
          <w:spacing w:val="-3"/>
        </w:rPr>
        <w:t>del pago de las costas procesales sigue dos criterios:</w:t>
      </w:r>
    </w:p>
    <w:p w14:paraId="1BC6B8D3" w14:textId="47DD41F7" w:rsidR="00A45A4D" w:rsidRPr="00A45A4D" w:rsidRDefault="00BF0336" w:rsidP="00935853">
      <w:pPr>
        <w:pStyle w:val="Prrafodelista"/>
        <w:numPr>
          <w:ilvl w:val="0"/>
          <w:numId w:val="4"/>
        </w:numPr>
        <w:spacing w:before="120" w:after="120" w:line="360" w:lineRule="auto"/>
        <w:ind w:left="993" w:hanging="284"/>
        <w:jc w:val="both"/>
        <w:rPr>
          <w:spacing w:val="-3"/>
        </w:rPr>
      </w:pPr>
      <w:r>
        <w:rPr>
          <w:spacing w:val="-3"/>
        </w:rPr>
        <w:t>El c</w:t>
      </w:r>
      <w:r w:rsidR="00A45A4D" w:rsidRPr="00A45A4D">
        <w:rPr>
          <w:spacing w:val="-3"/>
        </w:rPr>
        <w:t>riterio subjetivo de la temeridad o mala fe</w:t>
      </w:r>
      <w:r>
        <w:rPr>
          <w:spacing w:val="-3"/>
        </w:rPr>
        <w:t>, en virtud del cual la</w:t>
      </w:r>
      <w:r w:rsidR="00A45A4D" w:rsidRPr="00A45A4D">
        <w:rPr>
          <w:spacing w:val="-3"/>
        </w:rPr>
        <w:t xml:space="preserve"> parte</w:t>
      </w:r>
      <w:r>
        <w:rPr>
          <w:spacing w:val="-3"/>
        </w:rPr>
        <w:t xml:space="preserve"> </w:t>
      </w:r>
      <w:r w:rsidR="0069324B">
        <w:rPr>
          <w:spacing w:val="-3"/>
        </w:rPr>
        <w:t xml:space="preserve">vencida debe pagar todas las costas procesales cuando </w:t>
      </w:r>
      <w:r w:rsidR="00A45A4D" w:rsidRPr="00A45A4D">
        <w:rPr>
          <w:spacing w:val="-3"/>
        </w:rPr>
        <w:t>conoc</w:t>
      </w:r>
      <w:r w:rsidR="0069324B">
        <w:rPr>
          <w:spacing w:val="-3"/>
        </w:rPr>
        <w:t>ió</w:t>
      </w:r>
      <w:r w:rsidR="00A45A4D" w:rsidRPr="00A45A4D">
        <w:rPr>
          <w:spacing w:val="-3"/>
        </w:rPr>
        <w:t xml:space="preserve"> o notoriamente deb</w:t>
      </w:r>
      <w:r w:rsidR="0069324B">
        <w:rPr>
          <w:spacing w:val="-3"/>
        </w:rPr>
        <w:t>ió</w:t>
      </w:r>
      <w:r w:rsidR="00A45A4D" w:rsidRPr="00A45A4D">
        <w:rPr>
          <w:spacing w:val="-3"/>
        </w:rPr>
        <w:t xml:space="preserve"> conocer </w:t>
      </w:r>
      <w:r w:rsidR="0069324B">
        <w:rPr>
          <w:spacing w:val="-3"/>
        </w:rPr>
        <w:t xml:space="preserve">su carencia de </w:t>
      </w:r>
      <w:r w:rsidR="00A45A4D" w:rsidRPr="00A45A4D">
        <w:rPr>
          <w:spacing w:val="-3"/>
        </w:rPr>
        <w:t>razón</w:t>
      </w:r>
      <w:r w:rsidR="0069324B">
        <w:rPr>
          <w:spacing w:val="-3"/>
        </w:rPr>
        <w:t>.</w:t>
      </w:r>
      <w:r w:rsidR="002865D6">
        <w:rPr>
          <w:spacing w:val="-3"/>
        </w:rPr>
        <w:t xml:space="preserve"> Si ninguna parte ha actuado de mala fe, </w:t>
      </w:r>
      <w:r w:rsidR="00A45A4D" w:rsidRPr="00A45A4D">
        <w:rPr>
          <w:spacing w:val="-3"/>
        </w:rPr>
        <w:t xml:space="preserve">cada </w:t>
      </w:r>
      <w:r w:rsidR="002865D6">
        <w:rPr>
          <w:spacing w:val="-3"/>
        </w:rPr>
        <w:t xml:space="preserve">una pagará </w:t>
      </w:r>
      <w:r w:rsidR="00A45A4D" w:rsidRPr="00A45A4D">
        <w:rPr>
          <w:spacing w:val="-3"/>
        </w:rPr>
        <w:t xml:space="preserve">las </w:t>
      </w:r>
      <w:r w:rsidR="002865D6">
        <w:rPr>
          <w:spacing w:val="-3"/>
        </w:rPr>
        <w:t xml:space="preserve">costas </w:t>
      </w:r>
      <w:r w:rsidR="00A45A4D" w:rsidRPr="00A45A4D">
        <w:rPr>
          <w:spacing w:val="-3"/>
        </w:rPr>
        <w:t>que haya ocasionado y las comunes por mitad.</w:t>
      </w:r>
    </w:p>
    <w:p w14:paraId="31AD35BE" w14:textId="1E24FDBA" w:rsidR="00A45A4D" w:rsidRPr="00A45A4D" w:rsidRDefault="00A45A4D" w:rsidP="00935853">
      <w:pPr>
        <w:pStyle w:val="Prrafodelista"/>
        <w:numPr>
          <w:ilvl w:val="0"/>
          <w:numId w:val="4"/>
        </w:numPr>
        <w:spacing w:before="120" w:after="120" w:line="360" w:lineRule="auto"/>
        <w:ind w:left="993" w:hanging="284"/>
        <w:jc w:val="both"/>
        <w:rPr>
          <w:spacing w:val="-3"/>
        </w:rPr>
      </w:pPr>
      <w:r w:rsidRPr="00A45A4D">
        <w:rPr>
          <w:spacing w:val="-3"/>
        </w:rPr>
        <w:t>Criterio objetivo o del vencimiento</w:t>
      </w:r>
      <w:r w:rsidR="0011656F">
        <w:rPr>
          <w:spacing w:val="-3"/>
        </w:rPr>
        <w:t>,</w:t>
      </w:r>
      <w:r w:rsidR="002865D6" w:rsidRPr="002865D6">
        <w:rPr>
          <w:spacing w:val="-3"/>
        </w:rPr>
        <w:t xml:space="preserve"> </w:t>
      </w:r>
      <w:r w:rsidR="002865D6">
        <w:rPr>
          <w:spacing w:val="-3"/>
        </w:rPr>
        <w:t>en virtud del cual la</w:t>
      </w:r>
      <w:r w:rsidR="002865D6" w:rsidRPr="00A45A4D">
        <w:rPr>
          <w:spacing w:val="-3"/>
        </w:rPr>
        <w:t xml:space="preserve"> parte</w:t>
      </w:r>
      <w:r w:rsidR="002865D6">
        <w:rPr>
          <w:spacing w:val="-3"/>
        </w:rPr>
        <w:t xml:space="preserve"> vencida debe pagar todas las costas procesales</w:t>
      </w:r>
      <w:r w:rsidRPr="00A45A4D">
        <w:rPr>
          <w:spacing w:val="-3"/>
        </w:rPr>
        <w:t xml:space="preserve"> con independencia de que su actuación pueda calificarse de dolosa o culposa</w:t>
      </w:r>
      <w:r w:rsidR="000C2DEF">
        <w:rPr>
          <w:spacing w:val="-3"/>
        </w:rPr>
        <w:t xml:space="preserve">, de forma </w:t>
      </w:r>
      <w:r w:rsidRPr="00A45A4D">
        <w:rPr>
          <w:spacing w:val="-3"/>
        </w:rPr>
        <w:t xml:space="preserve">que </w:t>
      </w:r>
      <w:r w:rsidR="0011656F">
        <w:rPr>
          <w:spacing w:val="-3"/>
        </w:rPr>
        <w:t>el vencedor quede indemne</w:t>
      </w:r>
      <w:r w:rsidR="000C2DEF">
        <w:rPr>
          <w:spacing w:val="-3"/>
        </w:rPr>
        <w:t>.</w:t>
      </w:r>
    </w:p>
    <w:p w14:paraId="5CF3919D" w14:textId="6BFF9A2C" w:rsidR="00A45A4D" w:rsidRPr="00A45A4D" w:rsidRDefault="005824C5" w:rsidP="00A45A4D">
      <w:pPr>
        <w:pStyle w:val="Prrafodelista"/>
        <w:spacing w:before="120" w:after="120" w:line="360" w:lineRule="auto"/>
        <w:ind w:left="0" w:firstLine="709"/>
        <w:jc w:val="both"/>
        <w:rPr>
          <w:spacing w:val="-3"/>
        </w:rPr>
      </w:pPr>
      <w:r>
        <w:rPr>
          <w:spacing w:val="-3"/>
        </w:rPr>
        <w:t>Estos dos criterios inspiran l</w:t>
      </w:r>
      <w:r w:rsidR="00A45A4D" w:rsidRPr="00A45A4D">
        <w:rPr>
          <w:spacing w:val="-3"/>
        </w:rPr>
        <w:t xml:space="preserve">as leyes procesales </w:t>
      </w:r>
      <w:r>
        <w:rPr>
          <w:spacing w:val="-3"/>
        </w:rPr>
        <w:t xml:space="preserve">de cada orden jurisdiccional, </w:t>
      </w:r>
      <w:r w:rsidR="006D33C6">
        <w:rPr>
          <w:spacing w:val="-3"/>
        </w:rPr>
        <w:t>de forma que:</w:t>
      </w:r>
    </w:p>
    <w:p w14:paraId="4AA960D5" w14:textId="1224B2B2" w:rsidR="00A45A4D" w:rsidRPr="00A45A4D" w:rsidRDefault="006D33C6" w:rsidP="00935853">
      <w:pPr>
        <w:pStyle w:val="Prrafodelista"/>
        <w:numPr>
          <w:ilvl w:val="0"/>
          <w:numId w:val="5"/>
        </w:numPr>
        <w:spacing w:before="120" w:after="120" w:line="360" w:lineRule="auto"/>
        <w:ind w:left="993" w:hanging="284"/>
        <w:jc w:val="both"/>
        <w:rPr>
          <w:spacing w:val="-3"/>
        </w:rPr>
      </w:pPr>
      <w:r>
        <w:rPr>
          <w:spacing w:val="-3"/>
        </w:rPr>
        <w:t xml:space="preserve">En el orden civil, </w:t>
      </w:r>
      <w:bookmarkStart w:id="7" w:name="_Hlk108424980"/>
      <w:r>
        <w:rPr>
          <w:spacing w:val="-3"/>
        </w:rPr>
        <w:t xml:space="preserve">los artículos </w:t>
      </w:r>
      <w:r w:rsidR="00A45A4D" w:rsidRPr="00A45A4D">
        <w:rPr>
          <w:spacing w:val="-3"/>
        </w:rPr>
        <w:t xml:space="preserve">394 a 398 </w:t>
      </w:r>
      <w:r w:rsidR="000D7563">
        <w:rPr>
          <w:spacing w:val="-3"/>
        </w:rPr>
        <w:t xml:space="preserve">de la Ley de Enjuiciamiento Civil </w:t>
      </w:r>
      <w:r w:rsidR="00A45A4D" w:rsidRPr="00A45A4D">
        <w:rPr>
          <w:spacing w:val="-3"/>
        </w:rPr>
        <w:t>establec</w:t>
      </w:r>
      <w:r>
        <w:rPr>
          <w:spacing w:val="-3"/>
        </w:rPr>
        <w:t>e</w:t>
      </w:r>
      <w:r w:rsidR="00A45A4D" w:rsidRPr="00A45A4D">
        <w:rPr>
          <w:spacing w:val="-3"/>
        </w:rPr>
        <w:t>n las siguientes reglas:</w:t>
      </w:r>
      <w:bookmarkEnd w:id="7"/>
    </w:p>
    <w:p w14:paraId="5D023DA4" w14:textId="19B5247F" w:rsidR="00EA47A8" w:rsidRPr="005E70D6" w:rsidRDefault="00011082" w:rsidP="00935853">
      <w:pPr>
        <w:pStyle w:val="Prrafodelista"/>
        <w:numPr>
          <w:ilvl w:val="0"/>
          <w:numId w:val="6"/>
        </w:numPr>
        <w:spacing w:before="120" w:after="120" w:line="360" w:lineRule="auto"/>
        <w:ind w:left="1276" w:hanging="283"/>
        <w:jc w:val="both"/>
        <w:rPr>
          <w:spacing w:val="-3"/>
        </w:rPr>
      </w:pPr>
      <w:r>
        <w:rPr>
          <w:spacing w:val="-3"/>
        </w:rPr>
        <w:t xml:space="preserve">El artículo 394 sienta la regla general del criterio objetivo o del </w:t>
      </w:r>
      <w:r w:rsidR="00022D02">
        <w:rPr>
          <w:spacing w:val="-3"/>
        </w:rPr>
        <w:t>vencimiento</w:t>
      </w:r>
      <w:r>
        <w:rPr>
          <w:spacing w:val="-3"/>
        </w:rPr>
        <w:t>, disponiendo que e</w:t>
      </w:r>
      <w:r w:rsidR="00C94010" w:rsidRPr="00C94010">
        <w:rPr>
          <w:spacing w:val="-3"/>
        </w:rPr>
        <w:t>n los procesos declarativos, las costas de la primera instancia se impondrán a la parte que haya visto rechazadas todas sus pretensiones, salvo que el tribunal aprecie</w:t>
      </w:r>
      <w:r w:rsidR="00CC0BA5">
        <w:rPr>
          <w:spacing w:val="-3"/>
        </w:rPr>
        <w:t xml:space="preserve"> razonadamente</w:t>
      </w:r>
      <w:r w:rsidR="00C94010" w:rsidRPr="00C94010">
        <w:rPr>
          <w:spacing w:val="-3"/>
        </w:rPr>
        <w:t xml:space="preserve"> que el caso presentaba serias dudas de hecho o de derecho</w:t>
      </w:r>
      <w:r w:rsidR="00CC0BA5">
        <w:rPr>
          <w:spacing w:val="-3"/>
        </w:rPr>
        <w:t xml:space="preserve">, teniendo en cuenta </w:t>
      </w:r>
      <w:r w:rsidR="00C66E9D">
        <w:rPr>
          <w:spacing w:val="-3"/>
        </w:rPr>
        <w:t>para apreciar las dudas jurídicas</w:t>
      </w:r>
      <w:r w:rsidR="00C94010" w:rsidRPr="00C94010">
        <w:rPr>
          <w:spacing w:val="-3"/>
        </w:rPr>
        <w:t xml:space="preserve"> la jurisprudencia recaída en casos similares.</w:t>
      </w:r>
    </w:p>
    <w:p w14:paraId="3218747F" w14:textId="77777777" w:rsidR="00395884" w:rsidRDefault="00C94010" w:rsidP="009354D5">
      <w:pPr>
        <w:pStyle w:val="Prrafodelista"/>
        <w:spacing w:before="120" w:after="120" w:line="360" w:lineRule="auto"/>
        <w:ind w:left="1276" w:firstLine="284"/>
        <w:jc w:val="both"/>
        <w:rPr>
          <w:spacing w:val="-3"/>
        </w:rPr>
      </w:pPr>
      <w:r w:rsidRPr="00C94010">
        <w:rPr>
          <w:spacing w:val="-3"/>
        </w:rPr>
        <w:t>Si fuere parcial la estimación o desestimación de las pretensiones, cada parte abonará las costas causadas a su instancia y las comunes por mitad, a no ser que hubiere méritos para imponerlas a una de ellas por haber litigado con temeridad.</w:t>
      </w:r>
    </w:p>
    <w:p w14:paraId="6F2B9264" w14:textId="1C9926C8" w:rsidR="00C94010" w:rsidRPr="00C94010" w:rsidRDefault="001108BD" w:rsidP="009354D5">
      <w:pPr>
        <w:pStyle w:val="Prrafodelista"/>
        <w:spacing w:before="120" w:after="120" w:line="360" w:lineRule="auto"/>
        <w:ind w:left="1276" w:firstLine="284"/>
        <w:jc w:val="both"/>
        <w:rPr>
          <w:spacing w:val="-3"/>
        </w:rPr>
      </w:pPr>
      <w:r>
        <w:rPr>
          <w:spacing w:val="-3"/>
        </w:rPr>
        <w:t xml:space="preserve">Cuando </w:t>
      </w:r>
      <w:r w:rsidR="00C94010" w:rsidRPr="00C94010">
        <w:rPr>
          <w:spacing w:val="-3"/>
        </w:rPr>
        <w:t>se impusieren las costas al litigante vencido</w:t>
      </w:r>
      <w:r w:rsidR="00E139E2">
        <w:rPr>
          <w:spacing w:val="-3"/>
        </w:rPr>
        <w:t xml:space="preserve"> que no hubiere actuado con temeridad</w:t>
      </w:r>
      <w:r w:rsidR="00C94010" w:rsidRPr="00C94010">
        <w:rPr>
          <w:spacing w:val="-3"/>
        </w:rPr>
        <w:t xml:space="preserve">, éste sólo estará obligado a pagar, de la parte que corresponda a los abogados y demás profesionales que no estén sujetos a tarifa o arancel, una cantidad total que no exceda de la tercera parte de la cuantía del proceso, por cada uno de los litigantes que hubieren obtenido tal pronunciamiento; a estos solos efectos, las pretensiones inestimables se valorarán en </w:t>
      </w:r>
      <w:del w:id="8" w:author="José Marí Olano" w:date="2025-03-20T09:29:00Z" w16du:dateUtc="2025-03-20T08:29:00Z">
        <w:r w:rsidR="00C94010" w:rsidRPr="00C94010">
          <w:rPr>
            <w:spacing w:val="-3"/>
          </w:rPr>
          <w:delText>18</w:delText>
        </w:r>
      </w:del>
      <w:ins w:id="9" w:author="José Marí Olano" w:date="2025-03-20T09:29:00Z" w16du:dateUtc="2025-03-20T08:29:00Z">
        <w:r w:rsidR="007A2903">
          <w:rPr>
            <w:spacing w:val="-3"/>
          </w:rPr>
          <w:t>24</w:t>
        </w:r>
      </w:ins>
      <w:r w:rsidR="00C94010" w:rsidRPr="00C94010">
        <w:rPr>
          <w:spacing w:val="-3"/>
        </w:rPr>
        <w:t>.000 euros.</w:t>
      </w:r>
    </w:p>
    <w:p w14:paraId="7AF8E080" w14:textId="3671F718" w:rsidR="00C94010" w:rsidRDefault="00C94010" w:rsidP="009354D5">
      <w:pPr>
        <w:pStyle w:val="Prrafodelista"/>
        <w:spacing w:before="120" w:after="120" w:line="360" w:lineRule="auto"/>
        <w:ind w:left="1276" w:firstLine="284"/>
        <w:jc w:val="both"/>
        <w:rPr>
          <w:spacing w:val="-3"/>
        </w:rPr>
      </w:pPr>
      <w:r w:rsidRPr="00C94010">
        <w:rPr>
          <w:spacing w:val="-3"/>
        </w:rPr>
        <w:t>Cuando el condenado en costas sea titular del derecho de asistencia jurídica gratuita, éste únicamente estará obligado a pagar las costas causadas en defensa de la parte contraria en los casos expresamente señalados en la Ley de Asistencia Jurídica Gratuita</w:t>
      </w:r>
      <w:r w:rsidR="00273B1A">
        <w:rPr>
          <w:spacing w:val="-3"/>
        </w:rPr>
        <w:t xml:space="preserve"> de 10 de enero de 1996</w:t>
      </w:r>
      <w:r w:rsidRPr="00C94010">
        <w:rPr>
          <w:spacing w:val="-3"/>
        </w:rPr>
        <w:t>.</w:t>
      </w:r>
    </w:p>
    <w:p w14:paraId="729907F5" w14:textId="04464563" w:rsidR="001036F5" w:rsidRPr="00C94010" w:rsidRDefault="001036F5" w:rsidP="009354D5">
      <w:pPr>
        <w:pStyle w:val="Prrafodelista"/>
        <w:spacing w:before="120" w:after="120" w:line="360" w:lineRule="auto"/>
        <w:ind w:left="1276" w:firstLine="284"/>
        <w:jc w:val="both"/>
        <w:rPr>
          <w:ins w:id="10" w:author="José Marí Olano" w:date="2025-03-20T09:29:00Z" w16du:dateUtc="2025-03-20T08:29:00Z"/>
          <w:spacing w:val="-3"/>
        </w:rPr>
      </w:pPr>
      <w:ins w:id="11" w:author="José Marí Olano" w:date="2025-03-20T09:29:00Z" w16du:dateUtc="2025-03-20T08:29:00Z">
        <w:r w:rsidRPr="001036F5">
          <w:rPr>
            <w:spacing w:val="-3"/>
          </w:rPr>
          <w:t>Cuando la parte beneficiada en costas sea titular del derecho de asistencia jurídica gratuita, las mismas deberán ser abonadas a l</w:t>
        </w:r>
        <w:r>
          <w:rPr>
            <w:spacing w:val="-3"/>
          </w:rPr>
          <w:t xml:space="preserve">os </w:t>
        </w:r>
        <w:r w:rsidRPr="001036F5">
          <w:rPr>
            <w:spacing w:val="-3"/>
          </w:rPr>
          <w:t>profesionales</w:t>
        </w:r>
        <w:r>
          <w:rPr>
            <w:spacing w:val="-3"/>
          </w:rPr>
          <w:t xml:space="preserve"> </w:t>
        </w:r>
        <w:r w:rsidR="00FE10CD">
          <w:rPr>
            <w:spacing w:val="-3"/>
          </w:rPr>
          <w:t>designados para su representación y defensa, quienes devolverán las cantidades en su caso percibidas con cargo a fondos públicos.</w:t>
        </w:r>
      </w:ins>
    </w:p>
    <w:p w14:paraId="4BBE9925" w14:textId="2DCB817B" w:rsidR="00A45A4D" w:rsidRPr="00A45A4D" w:rsidRDefault="00C94010" w:rsidP="009354D5">
      <w:pPr>
        <w:pStyle w:val="Prrafodelista"/>
        <w:spacing w:before="120" w:after="120" w:line="360" w:lineRule="auto"/>
        <w:ind w:left="1276" w:firstLine="284"/>
        <w:jc w:val="both"/>
        <w:rPr>
          <w:spacing w:val="-3"/>
        </w:rPr>
      </w:pPr>
      <w:r w:rsidRPr="00C94010">
        <w:rPr>
          <w:spacing w:val="-3"/>
        </w:rPr>
        <w:t>En ningún caso se impondrán las costas al Ministerio Fiscal</w:t>
      </w:r>
      <w:r w:rsidR="009354D5">
        <w:rPr>
          <w:spacing w:val="-3"/>
        </w:rPr>
        <w:t>.</w:t>
      </w:r>
    </w:p>
    <w:p w14:paraId="0029274F" w14:textId="50AB84F4" w:rsidR="00A45A4D" w:rsidRPr="00A45A4D" w:rsidRDefault="00A45A4D" w:rsidP="00935853">
      <w:pPr>
        <w:pStyle w:val="Prrafodelista"/>
        <w:numPr>
          <w:ilvl w:val="0"/>
          <w:numId w:val="6"/>
        </w:numPr>
        <w:spacing w:before="120" w:after="120" w:line="360" w:lineRule="auto"/>
        <w:ind w:left="1276" w:hanging="283"/>
        <w:jc w:val="both"/>
        <w:rPr>
          <w:spacing w:val="-3"/>
        </w:rPr>
      </w:pPr>
      <w:r w:rsidRPr="00A45A4D">
        <w:rPr>
          <w:spacing w:val="-3"/>
        </w:rPr>
        <w:t xml:space="preserve">Si el demandado se allanare a la demanda antes de contestarla, no procederá la imposición de costas salvo que el tribunal, </w:t>
      </w:r>
      <w:r w:rsidR="00A95F36">
        <w:rPr>
          <w:spacing w:val="-3"/>
        </w:rPr>
        <w:t xml:space="preserve">aprecie razonadamente </w:t>
      </w:r>
      <w:r w:rsidR="00631599">
        <w:rPr>
          <w:spacing w:val="-3"/>
        </w:rPr>
        <w:t xml:space="preserve">que actuó de mala </w:t>
      </w:r>
      <w:r w:rsidRPr="00A45A4D">
        <w:rPr>
          <w:spacing w:val="-3"/>
        </w:rPr>
        <w:t>fe</w:t>
      </w:r>
      <w:ins w:id="12" w:author="José Marí Olano" w:date="2025-03-20T09:29:00Z" w16du:dateUtc="2025-03-20T08:29:00Z">
        <w:r w:rsidR="00450FCE">
          <w:rPr>
            <w:spacing w:val="-3"/>
          </w:rPr>
          <w:t xml:space="preserve"> o con</w:t>
        </w:r>
        <w:r w:rsidR="00450FCE" w:rsidRPr="00450FCE">
          <w:rPr>
            <w:spacing w:val="-3"/>
          </w:rPr>
          <w:t xml:space="preserve"> abuso del servicio público de Justicia</w:t>
        </w:r>
      </w:ins>
      <w:r w:rsidR="00631599">
        <w:rPr>
          <w:spacing w:val="-3"/>
        </w:rPr>
        <w:t xml:space="preserve">, entendiéndose </w:t>
      </w:r>
      <w:r w:rsidR="003D3FD9">
        <w:rPr>
          <w:spacing w:val="-3"/>
        </w:rPr>
        <w:t xml:space="preserve">en todo caso que </w:t>
      </w:r>
      <w:r w:rsidRPr="00A45A4D">
        <w:rPr>
          <w:spacing w:val="-3"/>
        </w:rPr>
        <w:t>existe mala fe si antes de presentada la demanda se</w:t>
      </w:r>
      <w:r w:rsidR="002E3699" w:rsidRPr="002E3699">
        <w:rPr>
          <w:spacing w:val="-3"/>
        </w:rPr>
        <w:t xml:space="preserve"> hubiese </w:t>
      </w:r>
      <w:del w:id="13" w:author="José Marí Olano" w:date="2025-03-20T09:29:00Z" w16du:dateUtc="2025-03-20T08:29:00Z">
        <w:r w:rsidRPr="00A45A4D">
          <w:rPr>
            <w:spacing w:val="-3"/>
          </w:rPr>
          <w:delText>formulado</w:delText>
        </w:r>
      </w:del>
      <w:ins w:id="14" w:author="José Marí Olano" w:date="2025-03-20T09:29:00Z" w16du:dateUtc="2025-03-20T08:29:00Z">
        <w:r w:rsidR="002E3699" w:rsidRPr="002E3699">
          <w:rPr>
            <w:spacing w:val="-3"/>
          </w:rPr>
          <w:t>requerido</w:t>
        </w:r>
      </w:ins>
      <w:r w:rsidR="002E3699" w:rsidRPr="002E3699">
        <w:rPr>
          <w:spacing w:val="-3"/>
        </w:rPr>
        <w:t xml:space="preserve"> al demandado </w:t>
      </w:r>
      <w:del w:id="15" w:author="José Marí Olano" w:date="2025-03-20T09:29:00Z" w16du:dateUtc="2025-03-20T08:29:00Z">
        <w:r w:rsidRPr="00A45A4D">
          <w:rPr>
            <w:spacing w:val="-3"/>
          </w:rPr>
          <w:delText>requerimiento</w:delText>
        </w:r>
      </w:del>
      <w:ins w:id="16" w:author="José Marí Olano" w:date="2025-03-20T09:29:00Z" w16du:dateUtc="2025-03-20T08:29:00Z">
        <w:r w:rsidR="002E3699" w:rsidRPr="002E3699">
          <w:rPr>
            <w:spacing w:val="-3"/>
          </w:rPr>
          <w:t>para el cumplimiento de la obligación de forma</w:t>
        </w:r>
      </w:ins>
      <w:r w:rsidR="002E3699" w:rsidRPr="002E3699">
        <w:rPr>
          <w:spacing w:val="-3"/>
        </w:rPr>
        <w:t xml:space="preserve"> fehaciente y </w:t>
      </w:r>
      <w:del w:id="17" w:author="José Marí Olano" w:date="2025-03-20T09:29:00Z" w16du:dateUtc="2025-03-20T08:29:00Z">
        <w:r w:rsidRPr="00A45A4D">
          <w:rPr>
            <w:spacing w:val="-3"/>
          </w:rPr>
          <w:delText>justificado de pago, o si se hubiera iniciado procedimiento de mediación</w:delText>
        </w:r>
      </w:del>
      <w:ins w:id="18" w:author="José Marí Olano" w:date="2025-03-20T09:29:00Z" w16du:dateUtc="2025-03-20T08:29:00Z">
        <w:r w:rsidR="002E3699" w:rsidRPr="002E3699">
          <w:rPr>
            <w:spacing w:val="-3"/>
          </w:rPr>
          <w:t>justificada,</w:t>
        </w:r>
      </w:ins>
      <w:r w:rsidR="002E3699" w:rsidRPr="002E3699">
        <w:rPr>
          <w:spacing w:val="-3"/>
        </w:rPr>
        <w:t xml:space="preserve"> o </w:t>
      </w:r>
      <w:del w:id="19" w:author="José Marí Olano" w:date="2025-03-20T09:29:00Z" w16du:dateUtc="2025-03-20T08:29:00Z">
        <w:r w:rsidRPr="00A45A4D">
          <w:rPr>
            <w:spacing w:val="-3"/>
          </w:rPr>
          <w:delText>dirigido contra él solicitud de conciliación</w:delText>
        </w:r>
      </w:del>
      <w:ins w:id="20" w:author="José Marí Olano" w:date="2025-03-20T09:29:00Z" w16du:dateUtc="2025-03-20T08:29:00Z">
        <w:r w:rsidR="002E3699" w:rsidRPr="002E3699">
          <w:rPr>
            <w:spacing w:val="-3"/>
          </w:rPr>
          <w:t>cuando hubiese rechazado el acuerdo ofrecido o la participación en un medio adecuado de solución de controversias</w:t>
        </w:r>
      </w:ins>
      <w:r w:rsidRPr="00A45A4D">
        <w:rPr>
          <w:spacing w:val="-3"/>
        </w:rPr>
        <w:t>.</w:t>
      </w:r>
    </w:p>
    <w:p w14:paraId="45D5BAF2" w14:textId="32CBCCC6" w:rsidR="00A45A4D" w:rsidRPr="00A45A4D" w:rsidRDefault="00A45A4D" w:rsidP="000360A9">
      <w:pPr>
        <w:pStyle w:val="Prrafodelista"/>
        <w:spacing w:before="120" w:after="120" w:line="360" w:lineRule="auto"/>
        <w:ind w:left="1276" w:firstLine="284"/>
        <w:jc w:val="both"/>
        <w:rPr>
          <w:spacing w:val="-3"/>
        </w:rPr>
      </w:pPr>
      <w:r w:rsidRPr="00A45A4D">
        <w:rPr>
          <w:spacing w:val="-3"/>
        </w:rPr>
        <w:t xml:space="preserve">Si el allanamiento se produjere tras la contestación a la demanda, </w:t>
      </w:r>
      <w:r w:rsidR="00CC6260">
        <w:rPr>
          <w:spacing w:val="-3"/>
        </w:rPr>
        <w:t>regirá la regla general</w:t>
      </w:r>
      <w:r w:rsidRPr="00A45A4D">
        <w:rPr>
          <w:spacing w:val="-3"/>
        </w:rPr>
        <w:t>.</w:t>
      </w:r>
    </w:p>
    <w:p w14:paraId="2F892207" w14:textId="77777777" w:rsidR="00CF010C" w:rsidRDefault="00A343D2" w:rsidP="00935853">
      <w:pPr>
        <w:pStyle w:val="Prrafodelista"/>
        <w:numPr>
          <w:ilvl w:val="0"/>
          <w:numId w:val="6"/>
        </w:numPr>
        <w:spacing w:before="120" w:after="120" w:line="360" w:lineRule="auto"/>
        <w:ind w:left="1276" w:hanging="283"/>
        <w:jc w:val="both"/>
        <w:rPr>
          <w:ins w:id="21" w:author="José Marí Olano" w:date="2025-03-20T09:29:00Z" w16du:dateUtc="2025-03-20T08:29:00Z"/>
          <w:spacing w:val="-3"/>
        </w:rPr>
      </w:pPr>
      <w:ins w:id="22" w:author="José Marí Olano" w:date="2025-03-20T09:29:00Z" w16du:dateUtc="2025-03-20T08:29:00Z">
        <w:r>
          <w:rPr>
            <w:spacing w:val="-3"/>
          </w:rPr>
          <w:t>S</w:t>
        </w:r>
        <w:r w:rsidR="002D1BA1">
          <w:rPr>
            <w:spacing w:val="-3"/>
          </w:rPr>
          <w:t>e</w:t>
        </w:r>
        <w:r>
          <w:rPr>
            <w:spacing w:val="-3"/>
          </w:rPr>
          <w:t xml:space="preserve"> establecen reglas especiales </w:t>
        </w:r>
        <w:r w:rsidR="002D1BA1">
          <w:rPr>
            <w:spacing w:val="-3"/>
          </w:rPr>
          <w:t>que permiten al Tribunal alterar las generales en los casos en los que una de las partes</w:t>
        </w:r>
        <w:r w:rsidR="00CF010C">
          <w:rPr>
            <w:spacing w:val="-3"/>
          </w:rPr>
          <w:t>:</w:t>
        </w:r>
      </w:ins>
    </w:p>
    <w:p w14:paraId="6BFB1953" w14:textId="33B1DA51" w:rsidR="00CF010C" w:rsidRDefault="00711DCF" w:rsidP="00935853">
      <w:pPr>
        <w:pStyle w:val="Prrafodelista"/>
        <w:numPr>
          <w:ilvl w:val="0"/>
          <w:numId w:val="14"/>
        </w:numPr>
        <w:spacing w:before="120" w:after="120" w:line="360" w:lineRule="auto"/>
        <w:ind w:left="1843" w:hanging="283"/>
        <w:jc w:val="both"/>
        <w:rPr>
          <w:ins w:id="23" w:author="José Marí Olano" w:date="2025-03-20T09:29:00Z" w16du:dateUtc="2025-03-20T08:29:00Z"/>
          <w:spacing w:val="-3"/>
        </w:rPr>
      </w:pPr>
      <w:ins w:id="24" w:author="José Marí Olano" w:date="2025-03-20T09:29:00Z" w16du:dateUtc="2025-03-20T08:29:00Z">
        <w:r>
          <w:rPr>
            <w:spacing w:val="-3"/>
          </w:rPr>
          <w:t>H</w:t>
        </w:r>
        <w:r w:rsidR="00CF010C" w:rsidRPr="007B40A3">
          <w:rPr>
            <w:spacing w:val="-3"/>
          </w:rPr>
          <w:t xml:space="preserve">ubiese rehusado intervenir en una actividad negociadora previa </w:t>
        </w:r>
        <w:r w:rsidR="00CF010C">
          <w:rPr>
            <w:spacing w:val="-3"/>
          </w:rPr>
          <w:t xml:space="preserve">al </w:t>
        </w:r>
        <w:r w:rsidR="00CF010C" w:rsidRPr="007B40A3">
          <w:rPr>
            <w:spacing w:val="-3"/>
          </w:rPr>
          <w:t>proceso</w:t>
        </w:r>
        <w:r w:rsidR="00CF010C">
          <w:rPr>
            <w:spacing w:val="-3"/>
          </w:rPr>
          <w:t xml:space="preserve"> con objeto de evitarlo</w:t>
        </w:r>
        <w:r w:rsidR="005B5C35">
          <w:rPr>
            <w:spacing w:val="-3"/>
          </w:rPr>
          <w:t>.</w:t>
        </w:r>
      </w:ins>
    </w:p>
    <w:p w14:paraId="0C5FE161" w14:textId="15AE593E" w:rsidR="00CF010C" w:rsidRDefault="00317C10" w:rsidP="00935853">
      <w:pPr>
        <w:pStyle w:val="Prrafodelista"/>
        <w:numPr>
          <w:ilvl w:val="0"/>
          <w:numId w:val="14"/>
        </w:numPr>
        <w:spacing w:before="120" w:after="120" w:line="360" w:lineRule="auto"/>
        <w:ind w:left="1843" w:hanging="283"/>
        <w:jc w:val="both"/>
        <w:rPr>
          <w:ins w:id="25" w:author="José Marí Olano" w:date="2025-03-20T09:29:00Z" w16du:dateUtc="2025-03-20T08:29:00Z"/>
          <w:spacing w:val="-3"/>
        </w:rPr>
      </w:pPr>
      <w:ins w:id="26" w:author="José Marí Olano" w:date="2025-03-20T09:29:00Z" w16du:dateUtc="2025-03-20T08:29:00Z">
        <w:r>
          <w:rPr>
            <w:spacing w:val="-3"/>
          </w:rPr>
          <w:t xml:space="preserve"> </w:t>
        </w:r>
        <w:r w:rsidR="00711DCF">
          <w:rPr>
            <w:spacing w:val="-3"/>
          </w:rPr>
          <w:t>N</w:t>
        </w:r>
        <w:r w:rsidRPr="005E70D6">
          <w:rPr>
            <w:spacing w:val="-3"/>
          </w:rPr>
          <w:t>o hubier</w:t>
        </w:r>
        <w:r w:rsidR="00711DCF">
          <w:rPr>
            <w:spacing w:val="-3"/>
          </w:rPr>
          <w:t>a</w:t>
        </w:r>
        <w:r w:rsidRPr="005E70D6">
          <w:rPr>
            <w:spacing w:val="-3"/>
          </w:rPr>
          <w:t xml:space="preserve"> acudido, sin causa que lo justifique, a un medio adecuado de solución de controversias, cuando fuera legalmente preceptivo o así </w:t>
        </w:r>
        <w:r>
          <w:rPr>
            <w:spacing w:val="-3"/>
          </w:rPr>
          <w:t>se</w:t>
        </w:r>
        <w:r w:rsidRPr="005E70D6">
          <w:rPr>
            <w:spacing w:val="-3"/>
          </w:rPr>
          <w:t xml:space="preserve"> hubiera acordado durante el proceso</w:t>
        </w:r>
        <w:r w:rsidR="00CF010C">
          <w:rPr>
            <w:spacing w:val="-3"/>
          </w:rPr>
          <w:t>.</w:t>
        </w:r>
      </w:ins>
    </w:p>
    <w:p w14:paraId="41A762D6" w14:textId="38A63CEF" w:rsidR="00A343D2" w:rsidRDefault="00242C32" w:rsidP="00935853">
      <w:pPr>
        <w:pStyle w:val="Prrafodelista"/>
        <w:numPr>
          <w:ilvl w:val="0"/>
          <w:numId w:val="14"/>
        </w:numPr>
        <w:spacing w:before="120" w:after="120" w:line="360" w:lineRule="auto"/>
        <w:ind w:left="1843" w:hanging="283"/>
        <w:jc w:val="both"/>
        <w:rPr>
          <w:ins w:id="27" w:author="José Marí Olano" w:date="2025-03-20T09:29:00Z" w16du:dateUtc="2025-03-20T08:29:00Z"/>
          <w:spacing w:val="-3"/>
        </w:rPr>
      </w:pPr>
      <w:ins w:id="28" w:author="José Marí Olano" w:date="2025-03-20T09:29:00Z" w16du:dateUtc="2025-03-20T08:29:00Z">
        <w:r>
          <w:rPr>
            <w:spacing w:val="-3"/>
          </w:rPr>
          <w:t xml:space="preserve"> </w:t>
        </w:r>
        <w:r w:rsidR="00711DCF">
          <w:rPr>
            <w:spacing w:val="-3"/>
          </w:rPr>
          <w:t>H</w:t>
        </w:r>
        <w:r>
          <w:rPr>
            <w:spacing w:val="-3"/>
          </w:rPr>
          <w:t xml:space="preserve">ubiera actuado de mala </w:t>
        </w:r>
        <w:r w:rsidRPr="00A45A4D">
          <w:rPr>
            <w:spacing w:val="-3"/>
          </w:rPr>
          <w:t>fe</w:t>
        </w:r>
        <w:r>
          <w:rPr>
            <w:spacing w:val="-3"/>
          </w:rPr>
          <w:t xml:space="preserve"> o con</w:t>
        </w:r>
        <w:r w:rsidRPr="00450FCE">
          <w:rPr>
            <w:spacing w:val="-3"/>
          </w:rPr>
          <w:t xml:space="preserve"> abuso del servicio público de Justicia</w:t>
        </w:r>
        <w:r w:rsidR="006E6C28">
          <w:rPr>
            <w:spacing w:val="-3"/>
          </w:rPr>
          <w:t xml:space="preserve"> en los medios extrajudiciales de solución de conflictos</w:t>
        </w:r>
        <w:r>
          <w:rPr>
            <w:spacing w:val="-3"/>
          </w:rPr>
          <w:t>.</w:t>
        </w:r>
      </w:ins>
    </w:p>
    <w:p w14:paraId="2A22EE2D" w14:textId="1C353E65" w:rsidR="00A45A4D" w:rsidRPr="00A45A4D" w:rsidRDefault="00A45A4D" w:rsidP="00935853">
      <w:pPr>
        <w:pStyle w:val="Prrafodelista"/>
        <w:numPr>
          <w:ilvl w:val="0"/>
          <w:numId w:val="6"/>
        </w:numPr>
        <w:spacing w:before="120" w:after="120" w:line="360" w:lineRule="auto"/>
        <w:ind w:left="1276" w:hanging="283"/>
        <w:jc w:val="both"/>
        <w:rPr>
          <w:spacing w:val="-3"/>
        </w:rPr>
      </w:pPr>
      <w:r w:rsidRPr="00A45A4D">
        <w:rPr>
          <w:spacing w:val="-3"/>
        </w:rPr>
        <w:t>Si el proceso terminara por desistimiento del actor, que no haya de ser consentido por el demandado, aquél será condenado a todas las costas.</w:t>
      </w:r>
    </w:p>
    <w:p w14:paraId="1917F444" w14:textId="53C8B460" w:rsidR="00A45A4D" w:rsidRPr="00A45A4D" w:rsidRDefault="00A45A4D" w:rsidP="000360A9">
      <w:pPr>
        <w:pStyle w:val="Prrafodelista"/>
        <w:spacing w:before="120" w:after="120" w:line="360" w:lineRule="auto"/>
        <w:ind w:left="1276" w:firstLine="284"/>
        <w:jc w:val="both"/>
        <w:rPr>
          <w:spacing w:val="-3"/>
        </w:rPr>
      </w:pPr>
      <w:r w:rsidRPr="00A45A4D">
        <w:rPr>
          <w:spacing w:val="-3"/>
        </w:rPr>
        <w:t>Si el desistimiento que pusiere fin al proceso fuere consentido por el demandado o demandados, no se condenará en costas a ninguno de los litigantes.</w:t>
      </w:r>
    </w:p>
    <w:p w14:paraId="50F2F1CE" w14:textId="53273CF0" w:rsidR="0076484D" w:rsidRDefault="00266A09" w:rsidP="00935853">
      <w:pPr>
        <w:pStyle w:val="Prrafodelista"/>
        <w:numPr>
          <w:ilvl w:val="0"/>
          <w:numId w:val="6"/>
        </w:numPr>
        <w:spacing w:before="120" w:after="120" w:line="360" w:lineRule="auto"/>
        <w:ind w:left="1276" w:hanging="283"/>
        <w:jc w:val="both"/>
        <w:rPr>
          <w:spacing w:val="-3"/>
        </w:rPr>
      </w:pPr>
      <w:r w:rsidRPr="00266A09">
        <w:rPr>
          <w:spacing w:val="-3"/>
        </w:rPr>
        <w:t>En los casos de un recurso de apelación, en cuanto a las costas del recurso, se aplicará l</w:t>
      </w:r>
      <w:r>
        <w:rPr>
          <w:spacing w:val="-3"/>
        </w:rPr>
        <w:t>a regla general d</w:t>
      </w:r>
      <w:r w:rsidRPr="00266A09">
        <w:rPr>
          <w:spacing w:val="-3"/>
        </w:rPr>
        <w:t>el artículo 394</w:t>
      </w:r>
      <w:r>
        <w:rPr>
          <w:spacing w:val="-3"/>
        </w:rPr>
        <w:t>.</w:t>
      </w:r>
    </w:p>
    <w:p w14:paraId="1B269C62" w14:textId="75AC7B48" w:rsidR="00A45A4D" w:rsidRPr="003760D1" w:rsidRDefault="003760D1" w:rsidP="00935853">
      <w:pPr>
        <w:pStyle w:val="Prrafodelista"/>
        <w:numPr>
          <w:ilvl w:val="0"/>
          <w:numId w:val="6"/>
        </w:numPr>
        <w:spacing w:before="120" w:after="120" w:line="360" w:lineRule="auto"/>
        <w:ind w:left="1276" w:hanging="283"/>
        <w:jc w:val="both"/>
        <w:rPr>
          <w:spacing w:val="-3"/>
        </w:rPr>
      </w:pPr>
      <w:r w:rsidRPr="003760D1">
        <w:rPr>
          <w:spacing w:val="-3"/>
        </w:rPr>
        <w:t>La desestimación total del recurso de casación llevará aparejada la imposición de costas a la parte recurrente, salvo que la Sala aprecie circunstancias especiales que justifiquen otro pronunciamiento.</w:t>
      </w:r>
      <w:r>
        <w:rPr>
          <w:spacing w:val="-3"/>
        </w:rPr>
        <w:t xml:space="preserve"> </w:t>
      </w:r>
      <w:r w:rsidRPr="003760D1">
        <w:rPr>
          <w:spacing w:val="-3"/>
        </w:rPr>
        <w:t>Si el recurso de casación fuere estimado total o parcialmente, no se impondrán las costas a ninguna de las partes.</w:t>
      </w:r>
    </w:p>
    <w:p w14:paraId="1345D464" w14:textId="01224DC8" w:rsidR="005E5135" w:rsidRDefault="00E27CCB" w:rsidP="00935853">
      <w:pPr>
        <w:pStyle w:val="Prrafodelista"/>
        <w:numPr>
          <w:ilvl w:val="0"/>
          <w:numId w:val="6"/>
        </w:numPr>
        <w:spacing w:before="120" w:after="120" w:line="360" w:lineRule="auto"/>
        <w:ind w:left="1276" w:hanging="283"/>
        <w:jc w:val="both"/>
        <w:rPr>
          <w:spacing w:val="-3"/>
        </w:rPr>
      </w:pPr>
      <w:r>
        <w:rPr>
          <w:spacing w:val="-3"/>
        </w:rPr>
        <w:t xml:space="preserve">Además, </w:t>
      </w:r>
      <w:r w:rsidR="00637EDE">
        <w:rPr>
          <w:spacing w:val="-3"/>
        </w:rPr>
        <w:t>la Ley de Enjuiciamiento Civil</w:t>
      </w:r>
      <w:r w:rsidR="005E5135">
        <w:rPr>
          <w:spacing w:val="-3"/>
        </w:rPr>
        <w:t xml:space="preserve"> regula supuestos específicos de condena en costas</w:t>
      </w:r>
      <w:r w:rsidR="00637EDE">
        <w:rPr>
          <w:spacing w:val="-3"/>
        </w:rPr>
        <w:t>, como</w:t>
      </w:r>
      <w:r w:rsidR="00C12341">
        <w:rPr>
          <w:spacing w:val="-3"/>
        </w:rPr>
        <w:t xml:space="preserve"> son los siguientes</w:t>
      </w:r>
      <w:r w:rsidR="005E5135">
        <w:rPr>
          <w:spacing w:val="-3"/>
        </w:rPr>
        <w:t>:</w:t>
      </w:r>
    </w:p>
    <w:p w14:paraId="1CBA24E3" w14:textId="72A55099" w:rsidR="005E60D9" w:rsidRDefault="005C26C9" w:rsidP="00935853">
      <w:pPr>
        <w:pStyle w:val="Prrafodelista"/>
        <w:numPr>
          <w:ilvl w:val="0"/>
          <w:numId w:val="7"/>
        </w:numPr>
        <w:spacing w:before="120" w:after="120" w:line="360" w:lineRule="auto"/>
        <w:ind w:left="1560" w:hanging="284"/>
        <w:jc w:val="both"/>
        <w:rPr>
          <w:spacing w:val="-3"/>
        </w:rPr>
      </w:pPr>
      <w:r>
        <w:rPr>
          <w:spacing w:val="-3"/>
        </w:rPr>
        <w:t>Los</w:t>
      </w:r>
      <w:r w:rsidR="005E60D9">
        <w:rPr>
          <w:spacing w:val="-3"/>
        </w:rPr>
        <w:t xml:space="preserve"> artículo</w:t>
      </w:r>
      <w:r>
        <w:rPr>
          <w:spacing w:val="-3"/>
        </w:rPr>
        <w:t>s</w:t>
      </w:r>
      <w:r w:rsidR="005E60D9">
        <w:rPr>
          <w:spacing w:val="-3"/>
        </w:rPr>
        <w:t xml:space="preserve"> 539</w:t>
      </w:r>
      <w:r>
        <w:rPr>
          <w:spacing w:val="-3"/>
        </w:rPr>
        <w:t>, 559</w:t>
      </w:r>
      <w:r w:rsidR="00845563">
        <w:rPr>
          <w:spacing w:val="-3"/>
        </w:rPr>
        <w:t xml:space="preserve">, </w:t>
      </w:r>
      <w:r w:rsidR="00291D83">
        <w:rPr>
          <w:spacing w:val="-3"/>
        </w:rPr>
        <w:t>561</w:t>
      </w:r>
      <w:r w:rsidR="005E60D9">
        <w:rPr>
          <w:spacing w:val="-3"/>
        </w:rPr>
        <w:t xml:space="preserve"> </w:t>
      </w:r>
      <w:r w:rsidR="00845563">
        <w:rPr>
          <w:spacing w:val="-3"/>
        </w:rPr>
        <w:t xml:space="preserve">y 583 </w:t>
      </w:r>
      <w:r w:rsidR="00C12341">
        <w:rPr>
          <w:spacing w:val="-3"/>
        </w:rPr>
        <w:t>para</w:t>
      </w:r>
      <w:r w:rsidR="005E60D9">
        <w:rPr>
          <w:spacing w:val="-3"/>
        </w:rPr>
        <w:t xml:space="preserve"> el proceso de ejecución</w:t>
      </w:r>
    </w:p>
    <w:p w14:paraId="270D1584" w14:textId="42FAD323" w:rsidR="005E5135" w:rsidRDefault="005E5135" w:rsidP="00935853">
      <w:pPr>
        <w:pStyle w:val="Prrafodelista"/>
        <w:numPr>
          <w:ilvl w:val="0"/>
          <w:numId w:val="7"/>
        </w:numPr>
        <w:spacing w:before="120" w:after="120" w:line="360" w:lineRule="auto"/>
        <w:ind w:left="1560" w:hanging="284"/>
        <w:jc w:val="both"/>
        <w:rPr>
          <w:spacing w:val="-3"/>
        </w:rPr>
      </w:pPr>
      <w:r>
        <w:rPr>
          <w:spacing w:val="-3"/>
        </w:rPr>
        <w:t xml:space="preserve">Los </w:t>
      </w:r>
      <w:r w:rsidR="00637EDE">
        <w:rPr>
          <w:spacing w:val="-3"/>
        </w:rPr>
        <w:t>artículo</w:t>
      </w:r>
      <w:r w:rsidR="00087219">
        <w:rPr>
          <w:spacing w:val="-3"/>
        </w:rPr>
        <w:t>s</w:t>
      </w:r>
      <w:r w:rsidR="00637EDE">
        <w:rPr>
          <w:spacing w:val="-3"/>
        </w:rPr>
        <w:t xml:space="preserve"> 736 </w:t>
      </w:r>
      <w:r w:rsidR="00087219">
        <w:rPr>
          <w:spacing w:val="-3"/>
        </w:rPr>
        <w:t xml:space="preserve">y 741 </w:t>
      </w:r>
      <w:r w:rsidR="00C12341">
        <w:rPr>
          <w:spacing w:val="-3"/>
        </w:rPr>
        <w:t xml:space="preserve">para las </w:t>
      </w:r>
      <w:r w:rsidR="00B41921">
        <w:rPr>
          <w:spacing w:val="-3"/>
        </w:rPr>
        <w:t>medidas cautelares</w:t>
      </w:r>
      <w:r>
        <w:rPr>
          <w:spacing w:val="-3"/>
        </w:rPr>
        <w:t>.</w:t>
      </w:r>
    </w:p>
    <w:p w14:paraId="3BD34370" w14:textId="178136EE" w:rsidR="00065CA5" w:rsidRPr="00A45A4D" w:rsidRDefault="00065CA5" w:rsidP="00935853">
      <w:pPr>
        <w:pStyle w:val="Prrafodelista"/>
        <w:numPr>
          <w:ilvl w:val="0"/>
          <w:numId w:val="7"/>
        </w:numPr>
        <w:spacing w:before="120" w:after="120" w:line="360" w:lineRule="auto"/>
        <w:ind w:left="1560" w:hanging="284"/>
        <w:jc w:val="both"/>
        <w:rPr>
          <w:spacing w:val="-3"/>
        </w:rPr>
      </w:pPr>
      <w:r>
        <w:rPr>
          <w:spacing w:val="-3"/>
        </w:rPr>
        <w:t xml:space="preserve">El artículo 818 </w:t>
      </w:r>
      <w:r w:rsidR="00C12341">
        <w:rPr>
          <w:spacing w:val="-3"/>
        </w:rPr>
        <w:t>para</w:t>
      </w:r>
      <w:r>
        <w:rPr>
          <w:spacing w:val="-3"/>
        </w:rPr>
        <w:t xml:space="preserve"> el proceso monitorio.</w:t>
      </w:r>
    </w:p>
    <w:p w14:paraId="22F55B94" w14:textId="77777777" w:rsidR="001D1082" w:rsidRDefault="00C635F7" w:rsidP="00935853">
      <w:pPr>
        <w:pStyle w:val="Prrafodelista"/>
        <w:numPr>
          <w:ilvl w:val="0"/>
          <w:numId w:val="5"/>
        </w:numPr>
        <w:spacing w:before="120" w:after="120" w:line="360" w:lineRule="auto"/>
        <w:ind w:left="993" w:hanging="284"/>
        <w:jc w:val="both"/>
        <w:rPr>
          <w:spacing w:val="-3"/>
        </w:rPr>
      </w:pPr>
      <w:r>
        <w:rPr>
          <w:spacing w:val="-3"/>
        </w:rPr>
        <w:t>En el orden penal</w:t>
      </w:r>
      <w:r w:rsidR="00D47E90">
        <w:rPr>
          <w:spacing w:val="-3"/>
        </w:rPr>
        <w:t xml:space="preserve">, los artículos </w:t>
      </w:r>
      <w:r w:rsidR="0050743E">
        <w:rPr>
          <w:spacing w:val="-3"/>
        </w:rPr>
        <w:t xml:space="preserve">239 y 240 de </w:t>
      </w:r>
      <w:r w:rsidR="00D47E90">
        <w:rPr>
          <w:spacing w:val="-3"/>
        </w:rPr>
        <w:t>la Ley de Enjuiciamiento</w:t>
      </w:r>
      <w:r w:rsidR="0050743E">
        <w:rPr>
          <w:spacing w:val="-3"/>
        </w:rPr>
        <w:t xml:space="preserve"> Criminal de 14 de septiembre de 1882</w:t>
      </w:r>
      <w:r w:rsidR="00147667">
        <w:rPr>
          <w:spacing w:val="-3"/>
        </w:rPr>
        <w:t xml:space="preserve"> establecen que e</w:t>
      </w:r>
      <w:r w:rsidR="00A45A4D" w:rsidRPr="00A45A4D">
        <w:rPr>
          <w:spacing w:val="-3"/>
        </w:rPr>
        <w:t>n los autos o sentencias que pongan término a la causa o a cualquiera de los incidentes deberá resolverse sobre el pago de las costas procesales</w:t>
      </w:r>
      <w:r w:rsidR="00147667">
        <w:rPr>
          <w:spacing w:val="-3"/>
        </w:rPr>
        <w:t xml:space="preserve">, resolución que </w:t>
      </w:r>
      <w:r w:rsidR="00A45A4D" w:rsidRPr="00A45A4D">
        <w:rPr>
          <w:spacing w:val="-3"/>
        </w:rPr>
        <w:t>podrá consistir</w:t>
      </w:r>
      <w:r w:rsidR="001D1082">
        <w:rPr>
          <w:spacing w:val="-3"/>
        </w:rPr>
        <w:t xml:space="preserve"> en:</w:t>
      </w:r>
    </w:p>
    <w:p w14:paraId="443C120B" w14:textId="77777777" w:rsidR="001D1082" w:rsidRDefault="001D1082" w:rsidP="00935853">
      <w:pPr>
        <w:pStyle w:val="Prrafodelista"/>
        <w:numPr>
          <w:ilvl w:val="0"/>
          <w:numId w:val="8"/>
        </w:numPr>
        <w:spacing w:before="120" w:after="120" w:line="360" w:lineRule="auto"/>
        <w:ind w:left="1276" w:hanging="283"/>
        <w:jc w:val="both"/>
        <w:rPr>
          <w:spacing w:val="-3"/>
        </w:rPr>
      </w:pPr>
      <w:r>
        <w:rPr>
          <w:spacing w:val="-3"/>
        </w:rPr>
        <w:t>D</w:t>
      </w:r>
      <w:r w:rsidR="00A45A4D" w:rsidRPr="00A45A4D">
        <w:rPr>
          <w:spacing w:val="-3"/>
        </w:rPr>
        <w:t>eclarar las costas de oficio.</w:t>
      </w:r>
    </w:p>
    <w:p w14:paraId="2F8D0071" w14:textId="77777777" w:rsidR="00A84918" w:rsidRDefault="001D1082" w:rsidP="00935853">
      <w:pPr>
        <w:pStyle w:val="Prrafodelista"/>
        <w:numPr>
          <w:ilvl w:val="0"/>
          <w:numId w:val="8"/>
        </w:numPr>
        <w:spacing w:before="120" w:after="120" w:line="360" w:lineRule="auto"/>
        <w:ind w:left="1276" w:hanging="283"/>
        <w:jc w:val="both"/>
        <w:rPr>
          <w:spacing w:val="-3"/>
        </w:rPr>
      </w:pPr>
      <w:r>
        <w:rPr>
          <w:spacing w:val="-3"/>
        </w:rPr>
        <w:t>C</w:t>
      </w:r>
      <w:r w:rsidR="00A45A4D" w:rsidRPr="00A45A4D">
        <w:rPr>
          <w:spacing w:val="-3"/>
        </w:rPr>
        <w:t>ondenar a su pago a los procesados</w:t>
      </w:r>
      <w:r>
        <w:rPr>
          <w:spacing w:val="-3"/>
        </w:rPr>
        <w:t xml:space="preserve"> condenados</w:t>
      </w:r>
      <w:r w:rsidR="00A45A4D" w:rsidRPr="00A45A4D">
        <w:rPr>
          <w:spacing w:val="-3"/>
        </w:rPr>
        <w:t>, señalando la parte proporcional de que cada uno de ellos deba responder. No se impondrán nunca las costas a los procesados que fueren absueltos.</w:t>
      </w:r>
    </w:p>
    <w:p w14:paraId="3D75E9D0" w14:textId="110DD6A9" w:rsidR="00A45A4D" w:rsidRPr="00A45A4D" w:rsidRDefault="00A84918" w:rsidP="00935853">
      <w:pPr>
        <w:pStyle w:val="Prrafodelista"/>
        <w:numPr>
          <w:ilvl w:val="0"/>
          <w:numId w:val="8"/>
        </w:numPr>
        <w:spacing w:before="120" w:after="120" w:line="360" w:lineRule="auto"/>
        <w:ind w:left="1276" w:hanging="283"/>
        <w:jc w:val="both"/>
        <w:rPr>
          <w:spacing w:val="-3"/>
        </w:rPr>
      </w:pPr>
      <w:r>
        <w:rPr>
          <w:spacing w:val="-3"/>
        </w:rPr>
        <w:t>C</w:t>
      </w:r>
      <w:r w:rsidR="00A45A4D" w:rsidRPr="00A45A4D">
        <w:rPr>
          <w:spacing w:val="-3"/>
        </w:rPr>
        <w:t>ondenar a su pago al querellante particular o actor civil</w:t>
      </w:r>
      <w:r>
        <w:rPr>
          <w:spacing w:val="-3"/>
        </w:rPr>
        <w:t xml:space="preserve"> </w:t>
      </w:r>
      <w:r w:rsidR="00A45A4D" w:rsidRPr="00A45A4D">
        <w:rPr>
          <w:spacing w:val="-3"/>
        </w:rPr>
        <w:t>cuando h</w:t>
      </w:r>
      <w:r>
        <w:rPr>
          <w:spacing w:val="-3"/>
        </w:rPr>
        <w:t>ubieren</w:t>
      </w:r>
      <w:r w:rsidR="00A45A4D" w:rsidRPr="00A45A4D">
        <w:rPr>
          <w:spacing w:val="-3"/>
        </w:rPr>
        <w:t xml:space="preserve"> obrado con temeridad o mala fe.</w:t>
      </w:r>
    </w:p>
    <w:p w14:paraId="2A1A6FF4" w14:textId="70B77F9C" w:rsidR="00A45A4D" w:rsidRPr="00A45A4D" w:rsidRDefault="00E81CE4" w:rsidP="00935853">
      <w:pPr>
        <w:pStyle w:val="Prrafodelista"/>
        <w:numPr>
          <w:ilvl w:val="0"/>
          <w:numId w:val="5"/>
        </w:numPr>
        <w:spacing w:before="120" w:after="120" w:line="360" w:lineRule="auto"/>
        <w:ind w:left="993" w:hanging="284"/>
        <w:jc w:val="both"/>
        <w:rPr>
          <w:spacing w:val="-3"/>
        </w:rPr>
      </w:pPr>
      <w:r>
        <w:rPr>
          <w:spacing w:val="-3"/>
        </w:rPr>
        <w:t xml:space="preserve">En </w:t>
      </w:r>
      <w:r w:rsidR="00A45A4D" w:rsidRPr="00A45A4D">
        <w:rPr>
          <w:spacing w:val="-3"/>
        </w:rPr>
        <w:t>el orden contencioso</w:t>
      </w:r>
      <w:r>
        <w:rPr>
          <w:spacing w:val="-3"/>
        </w:rPr>
        <w:t>-</w:t>
      </w:r>
      <w:r w:rsidR="00A45A4D" w:rsidRPr="00A45A4D">
        <w:rPr>
          <w:spacing w:val="-3"/>
        </w:rPr>
        <w:t xml:space="preserve">administrativo, </w:t>
      </w:r>
      <w:r>
        <w:rPr>
          <w:spacing w:val="-3"/>
        </w:rPr>
        <w:t xml:space="preserve">el artículo 139 de </w:t>
      </w:r>
      <w:r w:rsidR="00A45A4D" w:rsidRPr="00A45A4D">
        <w:rPr>
          <w:spacing w:val="-3"/>
        </w:rPr>
        <w:t>la Ley de la Jurisdicción Contencioso-Administrativa de 13 de julio</w:t>
      </w:r>
      <w:r>
        <w:rPr>
          <w:spacing w:val="-3"/>
        </w:rPr>
        <w:t xml:space="preserve"> de 1998 establece las siguientes reglas:</w:t>
      </w:r>
    </w:p>
    <w:p w14:paraId="53459AB6" w14:textId="318AE92E"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primera o única instancia, el órgano jurisdiccional, al dictar sentencia o al resolver por auto los recursos o incidentes que ante el mismo se promovieren, impondrá las costas a la parte que haya visto rechazadas todas sus pretensiones, salvo que aprecie</w:t>
      </w:r>
      <w:r w:rsidR="005321E8">
        <w:rPr>
          <w:spacing w:val="-3"/>
        </w:rPr>
        <w:t xml:space="preserve"> razonadamente</w:t>
      </w:r>
      <w:r w:rsidR="005321E8" w:rsidRPr="00C94010">
        <w:rPr>
          <w:spacing w:val="-3"/>
        </w:rPr>
        <w:t xml:space="preserve"> que el caso presentaba serias dudas de hecho o de derecho</w:t>
      </w:r>
      <w:r w:rsidRPr="00A45A4D">
        <w:rPr>
          <w:spacing w:val="-3"/>
        </w:rPr>
        <w:t>.</w:t>
      </w:r>
    </w:p>
    <w:p w14:paraId="304D255D" w14:textId="60102C11" w:rsidR="00A45A4D" w:rsidRDefault="00264B33" w:rsidP="006C5AB4">
      <w:pPr>
        <w:pStyle w:val="Prrafodelista"/>
        <w:spacing w:before="120" w:after="120" w:line="360" w:lineRule="auto"/>
        <w:ind w:left="1276" w:firstLine="284"/>
        <w:jc w:val="both"/>
        <w:rPr>
          <w:spacing w:val="-3"/>
        </w:rPr>
      </w:pPr>
      <w:r w:rsidRPr="00C94010">
        <w:rPr>
          <w:spacing w:val="-3"/>
        </w:rPr>
        <w:t xml:space="preserve">Si fuere parcial la estimación o desestimación de las pretensiones, cada parte abonará las costas causadas a su instancia y las comunes por mitad, </w:t>
      </w:r>
      <w:r w:rsidR="00A45A4D" w:rsidRPr="00A45A4D">
        <w:rPr>
          <w:spacing w:val="-3"/>
        </w:rPr>
        <w:t>salvo que el órgano jurisdiccional, razonándolo debidamente, las imponga a una de ellas por haber sostenido su acción o interpuesto el recurso con mala fe o temeridad.</w:t>
      </w:r>
    </w:p>
    <w:p w14:paraId="04F3A54E" w14:textId="01135E52" w:rsidR="00C74763" w:rsidRPr="00A45A4D" w:rsidRDefault="004E6281" w:rsidP="006C5AB4">
      <w:pPr>
        <w:pStyle w:val="Prrafodelista"/>
        <w:spacing w:before="120" w:after="120" w:line="360" w:lineRule="auto"/>
        <w:ind w:left="1276" w:firstLine="284"/>
        <w:jc w:val="both"/>
        <w:rPr>
          <w:spacing w:val="-3"/>
        </w:rPr>
      </w:pPr>
      <w:r w:rsidRPr="004E6281">
        <w:rPr>
          <w:spacing w:val="-3"/>
        </w:rPr>
        <w:t>En primera o única instancia, la parte condenada en costas estará obligada a pagar una cantidad total que no exceda de la tercera parte de la cuantía del proceso, por cada uno de los favorecidos por esa condena</w:t>
      </w:r>
      <w:r>
        <w:rPr>
          <w:spacing w:val="-3"/>
        </w:rPr>
        <w:t>.</w:t>
      </w:r>
    </w:p>
    <w:p w14:paraId="1A9F342F" w14:textId="0119143D"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los recursos se impondrán las costas al recurrente si se desestima totalmente el recurso, salvo que el órgano jurisdiccional, razonándolo debidamente, aprecie la concurrencia de circunstancias que justifiquen su no imposición.</w:t>
      </w:r>
    </w:p>
    <w:p w14:paraId="68A1A8EB" w14:textId="255C32E2"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el recurso de casación</w:t>
      </w:r>
      <w:r w:rsidR="002C1EDC">
        <w:rPr>
          <w:spacing w:val="-3"/>
        </w:rPr>
        <w:t>,</w:t>
      </w:r>
      <w:r w:rsidRPr="00A45A4D">
        <w:rPr>
          <w:spacing w:val="-3"/>
        </w:rPr>
        <w:t xml:space="preserve"> se impondrán las costas al recurrente</w:t>
      </w:r>
      <w:r w:rsidR="00442C2C">
        <w:rPr>
          <w:spacing w:val="-3"/>
        </w:rPr>
        <w:t xml:space="preserve"> en caso de inadmisión, pero si el recurso es admitido y se dicta sentencia de fondo</w:t>
      </w:r>
      <w:r w:rsidRPr="00A45A4D">
        <w:rPr>
          <w:spacing w:val="-3"/>
        </w:rPr>
        <w:t xml:space="preserve"> cada parte abon</w:t>
      </w:r>
      <w:r w:rsidR="008B523C">
        <w:rPr>
          <w:spacing w:val="-3"/>
        </w:rPr>
        <w:t>ará</w:t>
      </w:r>
      <w:r w:rsidRPr="00A45A4D">
        <w:rPr>
          <w:spacing w:val="-3"/>
        </w:rPr>
        <w:t xml:space="preserve"> las causadas a su instancia y las comunes por mitad</w:t>
      </w:r>
      <w:r w:rsidR="002923CC">
        <w:rPr>
          <w:spacing w:val="-3"/>
        </w:rPr>
        <w:t>,</w:t>
      </w:r>
      <w:r w:rsidR="002C1EDC">
        <w:rPr>
          <w:spacing w:val="-3"/>
        </w:rPr>
        <w:t xml:space="preserve"> si bien podrá</w:t>
      </w:r>
      <w:r w:rsidR="008B523C">
        <w:rPr>
          <w:spacing w:val="-3"/>
        </w:rPr>
        <w:t>n ser</w:t>
      </w:r>
      <w:r w:rsidR="002C1EDC">
        <w:rPr>
          <w:spacing w:val="-3"/>
        </w:rPr>
        <w:t xml:space="preserve"> imp</w:t>
      </w:r>
      <w:r w:rsidR="008B523C">
        <w:rPr>
          <w:spacing w:val="-3"/>
        </w:rPr>
        <w:t>uestas</w:t>
      </w:r>
      <w:r w:rsidR="002C1EDC">
        <w:rPr>
          <w:spacing w:val="-3"/>
        </w:rPr>
        <w:t xml:space="preserve"> a una de ellas si</w:t>
      </w:r>
      <w:r w:rsidR="002923CC">
        <w:rPr>
          <w:spacing w:val="-3"/>
        </w:rPr>
        <w:t xml:space="preserve"> </w:t>
      </w:r>
      <w:r w:rsidR="008B523C">
        <w:rPr>
          <w:spacing w:val="-3"/>
        </w:rPr>
        <w:t xml:space="preserve">se </w:t>
      </w:r>
      <w:r w:rsidRPr="00A45A4D">
        <w:rPr>
          <w:spacing w:val="-3"/>
        </w:rPr>
        <w:t>apreci</w:t>
      </w:r>
      <w:r w:rsidR="002C1EDC">
        <w:rPr>
          <w:spacing w:val="-3"/>
        </w:rPr>
        <w:t>a razonadamente que</w:t>
      </w:r>
      <w:r w:rsidRPr="00A45A4D">
        <w:rPr>
          <w:spacing w:val="-3"/>
        </w:rPr>
        <w:t xml:space="preserve"> ha actuado con mala fe o temeridad.</w:t>
      </w:r>
    </w:p>
    <w:p w14:paraId="1CDA21E7" w14:textId="6247F91E" w:rsidR="00A45A4D" w:rsidRPr="00A45A4D" w:rsidRDefault="006C5AB4" w:rsidP="00935853">
      <w:pPr>
        <w:pStyle w:val="Prrafodelista"/>
        <w:numPr>
          <w:ilvl w:val="0"/>
          <w:numId w:val="9"/>
        </w:numPr>
        <w:spacing w:before="120" w:after="120" w:line="360" w:lineRule="auto"/>
        <w:ind w:left="1276" w:hanging="283"/>
        <w:jc w:val="both"/>
        <w:rPr>
          <w:spacing w:val="-3"/>
        </w:rPr>
      </w:pPr>
      <w:r>
        <w:rPr>
          <w:spacing w:val="-3"/>
        </w:rPr>
        <w:t>E</w:t>
      </w:r>
      <w:r w:rsidR="00A45A4D" w:rsidRPr="00A45A4D">
        <w:rPr>
          <w:spacing w:val="-3"/>
        </w:rPr>
        <w:t xml:space="preserve">n </w:t>
      </w:r>
      <w:r w:rsidR="004E6281" w:rsidRPr="004E6281">
        <w:rPr>
          <w:spacing w:val="-3"/>
        </w:rPr>
        <w:t>los recursos, la imposición de costas podrá ser a la totalidad, a una parte de éstas o hasta una cifra máxima</w:t>
      </w:r>
      <w:r>
        <w:rPr>
          <w:spacing w:val="-3"/>
        </w:rPr>
        <w:t>.</w:t>
      </w:r>
    </w:p>
    <w:p w14:paraId="1654349C" w14:textId="77777777" w:rsidR="00F66868" w:rsidRDefault="006A05D9" w:rsidP="00935853">
      <w:pPr>
        <w:pStyle w:val="Prrafodelista"/>
        <w:numPr>
          <w:ilvl w:val="0"/>
          <w:numId w:val="5"/>
        </w:numPr>
        <w:spacing w:before="120" w:after="120" w:line="360" w:lineRule="auto"/>
        <w:ind w:left="993" w:hanging="284"/>
        <w:jc w:val="both"/>
        <w:rPr>
          <w:spacing w:val="-3"/>
        </w:rPr>
      </w:pPr>
      <w:r>
        <w:rPr>
          <w:spacing w:val="-3"/>
        </w:rPr>
        <w:t xml:space="preserve">En el orden social, la </w:t>
      </w:r>
      <w:r w:rsidR="00A45A4D" w:rsidRPr="00A45A4D">
        <w:rPr>
          <w:spacing w:val="-3"/>
        </w:rPr>
        <w:t xml:space="preserve">Ley </w:t>
      </w:r>
      <w:r>
        <w:rPr>
          <w:spacing w:val="-3"/>
        </w:rPr>
        <w:t xml:space="preserve">de la Jurisdicción Social de </w:t>
      </w:r>
      <w:r w:rsidR="00A45A4D" w:rsidRPr="00A45A4D">
        <w:rPr>
          <w:spacing w:val="-3"/>
        </w:rPr>
        <w:t>10 de octubre</w:t>
      </w:r>
      <w:r>
        <w:rPr>
          <w:spacing w:val="-3"/>
        </w:rPr>
        <w:t xml:space="preserve"> de 2011</w:t>
      </w:r>
      <w:r w:rsidR="00712147">
        <w:rPr>
          <w:spacing w:val="-3"/>
        </w:rPr>
        <w:t xml:space="preserve"> parte del principio de </w:t>
      </w:r>
      <w:r w:rsidR="00A45A4D" w:rsidRPr="00A45A4D">
        <w:rPr>
          <w:spacing w:val="-3"/>
        </w:rPr>
        <w:t>gratuidad</w:t>
      </w:r>
      <w:r w:rsidR="00712147">
        <w:rPr>
          <w:spacing w:val="-3"/>
        </w:rPr>
        <w:t xml:space="preserve">, </w:t>
      </w:r>
      <w:r w:rsidR="00F66868">
        <w:rPr>
          <w:spacing w:val="-3"/>
        </w:rPr>
        <w:t>si bien:</w:t>
      </w:r>
    </w:p>
    <w:p w14:paraId="18384141" w14:textId="0B9D9219" w:rsidR="00A45A4D" w:rsidRPr="00A45A4D" w:rsidRDefault="00F66868" w:rsidP="00935853">
      <w:pPr>
        <w:pStyle w:val="Prrafodelista"/>
        <w:numPr>
          <w:ilvl w:val="0"/>
          <w:numId w:val="10"/>
        </w:numPr>
        <w:spacing w:before="120" w:after="120" w:line="360" w:lineRule="auto"/>
        <w:ind w:left="1276" w:hanging="283"/>
        <w:jc w:val="both"/>
        <w:rPr>
          <w:spacing w:val="-3"/>
        </w:rPr>
      </w:pPr>
      <w:r>
        <w:rPr>
          <w:spacing w:val="-3"/>
        </w:rPr>
        <w:t>El</w:t>
      </w:r>
      <w:r w:rsidR="00A45A4D" w:rsidRPr="00A45A4D">
        <w:rPr>
          <w:spacing w:val="-3"/>
        </w:rPr>
        <w:t xml:space="preserve"> artículo 66 </w:t>
      </w:r>
      <w:r>
        <w:rPr>
          <w:spacing w:val="-3"/>
        </w:rPr>
        <w:t xml:space="preserve">prevé </w:t>
      </w:r>
      <w:r w:rsidR="00A45A4D" w:rsidRPr="00A45A4D">
        <w:rPr>
          <w:spacing w:val="-3"/>
        </w:rPr>
        <w:t xml:space="preserve">la imposición </w:t>
      </w:r>
      <w:r w:rsidR="00712147">
        <w:rPr>
          <w:spacing w:val="-3"/>
        </w:rPr>
        <w:t>de las costas</w:t>
      </w:r>
      <w:r w:rsidR="003459CB">
        <w:rPr>
          <w:spacing w:val="-3"/>
        </w:rPr>
        <w:t xml:space="preserve"> </w:t>
      </w:r>
      <w:r w:rsidR="00A45A4D" w:rsidRPr="00A45A4D">
        <w:rPr>
          <w:spacing w:val="-3"/>
        </w:rPr>
        <w:t>a quien no compareció sin justa causa a la mediación o conciliación y</w:t>
      </w:r>
      <w:r>
        <w:rPr>
          <w:spacing w:val="-3"/>
        </w:rPr>
        <w:t>,</w:t>
      </w:r>
      <w:r w:rsidR="00A45A4D" w:rsidRPr="00A45A4D">
        <w:rPr>
          <w:spacing w:val="-3"/>
        </w:rPr>
        <w:t xml:space="preserve"> celebrado el juicio, la sentencia coincidiera esencialmente con la pretensión contenida en la papeleta de conciliación o en la solicitud de mediación, hasta el límite de seiscientos euros.</w:t>
      </w:r>
    </w:p>
    <w:p w14:paraId="412C1475" w14:textId="0C1B8A11" w:rsidR="00A45A4D" w:rsidRPr="00A45A4D" w:rsidRDefault="00F66868" w:rsidP="00935853">
      <w:pPr>
        <w:pStyle w:val="Prrafodelista"/>
        <w:numPr>
          <w:ilvl w:val="0"/>
          <w:numId w:val="10"/>
        </w:numPr>
        <w:spacing w:before="120" w:after="120" w:line="360" w:lineRule="auto"/>
        <w:ind w:left="1276" w:hanging="283"/>
        <w:jc w:val="both"/>
        <w:rPr>
          <w:spacing w:val="-3"/>
        </w:rPr>
      </w:pPr>
      <w:r>
        <w:rPr>
          <w:spacing w:val="-3"/>
        </w:rPr>
        <w:t>E</w:t>
      </w:r>
      <w:r w:rsidRPr="00A45A4D">
        <w:rPr>
          <w:spacing w:val="-3"/>
        </w:rPr>
        <w:t xml:space="preserve">l artículo 235 prevé que la sentencia </w:t>
      </w:r>
      <w:r w:rsidR="00522DDB">
        <w:rPr>
          <w:spacing w:val="-3"/>
        </w:rPr>
        <w:t>dictada en</w:t>
      </w:r>
      <w:r w:rsidR="00A45A4D" w:rsidRPr="00A45A4D">
        <w:rPr>
          <w:spacing w:val="-3"/>
        </w:rPr>
        <w:t xml:space="preserve"> </w:t>
      </w:r>
      <w:r w:rsidR="00D8305F">
        <w:rPr>
          <w:spacing w:val="-3"/>
        </w:rPr>
        <w:t xml:space="preserve">los </w:t>
      </w:r>
      <w:r w:rsidR="00A45A4D" w:rsidRPr="00A45A4D">
        <w:rPr>
          <w:spacing w:val="-3"/>
        </w:rPr>
        <w:t>recurso</w:t>
      </w:r>
      <w:r w:rsidR="00D8305F">
        <w:rPr>
          <w:spacing w:val="-3"/>
        </w:rPr>
        <w:t>s</w:t>
      </w:r>
      <w:r w:rsidR="00A45A4D" w:rsidRPr="00A45A4D">
        <w:rPr>
          <w:spacing w:val="-3"/>
        </w:rPr>
        <w:t xml:space="preserve"> de suplicación o casación</w:t>
      </w:r>
      <w:r w:rsidR="00522DDB">
        <w:rPr>
          <w:spacing w:val="-3"/>
        </w:rPr>
        <w:t xml:space="preserve"> </w:t>
      </w:r>
      <w:r w:rsidR="00A45A4D" w:rsidRPr="00A45A4D">
        <w:rPr>
          <w:spacing w:val="-3"/>
        </w:rPr>
        <w:t>impondrá las costas a la parte vencida en el recurso, excepto cuando goce del beneficio de justicia gratuita</w:t>
      </w:r>
      <w:r w:rsidR="00C02D03">
        <w:rPr>
          <w:spacing w:val="-3"/>
        </w:rPr>
        <w:t>,</w:t>
      </w:r>
      <w:r w:rsidR="00A45A4D" w:rsidRPr="00A45A4D">
        <w:rPr>
          <w:spacing w:val="-3"/>
        </w:rPr>
        <w:t xml:space="preserve"> o cuando se trate de sindicatos o de </w:t>
      </w:r>
      <w:r w:rsidR="001806C0">
        <w:rPr>
          <w:spacing w:val="-3"/>
        </w:rPr>
        <w:t xml:space="preserve">empleados </w:t>
      </w:r>
      <w:r w:rsidR="00A45A4D" w:rsidRPr="00A45A4D">
        <w:rPr>
          <w:spacing w:val="-3"/>
        </w:rPr>
        <w:t>públicos</w:t>
      </w:r>
      <w:r w:rsidR="00C02D03">
        <w:rPr>
          <w:spacing w:val="-3"/>
        </w:rPr>
        <w:t xml:space="preserve">, o en los </w:t>
      </w:r>
      <w:r w:rsidR="00A45A4D" w:rsidRPr="00A45A4D">
        <w:rPr>
          <w:spacing w:val="-3"/>
        </w:rPr>
        <w:t>proceso</w:t>
      </w:r>
      <w:r w:rsidR="00C02D03">
        <w:rPr>
          <w:spacing w:val="-3"/>
        </w:rPr>
        <w:t>s</w:t>
      </w:r>
      <w:r w:rsidR="00A45A4D" w:rsidRPr="00A45A4D">
        <w:rPr>
          <w:spacing w:val="-3"/>
        </w:rPr>
        <w:t xml:space="preserve"> sobre conflicto colectivo. </w:t>
      </w:r>
      <w:r w:rsidR="003459CB">
        <w:rPr>
          <w:spacing w:val="-3"/>
        </w:rPr>
        <w:t>N</w:t>
      </w:r>
      <w:r w:rsidR="00A45A4D" w:rsidRPr="00A45A4D">
        <w:rPr>
          <w:spacing w:val="-3"/>
        </w:rPr>
        <w:t xml:space="preserve">o obstante, </w:t>
      </w:r>
      <w:r w:rsidR="003459CB">
        <w:rPr>
          <w:spacing w:val="-3"/>
        </w:rPr>
        <w:t>se</w:t>
      </w:r>
      <w:r w:rsidR="00A45A4D" w:rsidRPr="00A45A4D">
        <w:rPr>
          <w:spacing w:val="-3"/>
        </w:rPr>
        <w:t xml:space="preserve"> podrá</w:t>
      </w:r>
      <w:r w:rsidR="003459CB">
        <w:rPr>
          <w:spacing w:val="-3"/>
        </w:rPr>
        <w:t>n</w:t>
      </w:r>
      <w:r w:rsidR="00A45A4D" w:rsidRPr="00A45A4D">
        <w:rPr>
          <w:spacing w:val="-3"/>
        </w:rPr>
        <w:t xml:space="preserve"> imponer las costas a cualquiera de las partes que hubiera</w:t>
      </w:r>
      <w:r w:rsidR="003459CB">
        <w:rPr>
          <w:spacing w:val="-3"/>
        </w:rPr>
        <w:t>n</w:t>
      </w:r>
      <w:r w:rsidR="00A45A4D" w:rsidRPr="00A45A4D">
        <w:rPr>
          <w:spacing w:val="-3"/>
        </w:rPr>
        <w:t xml:space="preserve"> actuado con temeridad o mala fe.</w:t>
      </w:r>
    </w:p>
    <w:p w14:paraId="5319AF09" w14:textId="77777777" w:rsidR="00A45A4D" w:rsidRPr="00A45A4D" w:rsidRDefault="00A45A4D" w:rsidP="00A45A4D">
      <w:pPr>
        <w:pStyle w:val="Prrafodelista"/>
        <w:spacing w:before="120" w:after="120" w:line="360" w:lineRule="auto"/>
        <w:ind w:left="0" w:firstLine="709"/>
        <w:jc w:val="both"/>
        <w:rPr>
          <w:spacing w:val="-3"/>
        </w:rPr>
      </w:pPr>
    </w:p>
    <w:p w14:paraId="1B5CC0A4" w14:textId="77777777" w:rsidR="00A45A4D" w:rsidRPr="00522DDB" w:rsidRDefault="00A45A4D" w:rsidP="00522DDB">
      <w:pPr>
        <w:spacing w:before="120" w:after="120" w:line="360" w:lineRule="auto"/>
        <w:jc w:val="both"/>
        <w:rPr>
          <w:b/>
          <w:bCs/>
          <w:spacing w:val="-3"/>
        </w:rPr>
      </w:pPr>
      <w:r w:rsidRPr="00522DDB">
        <w:rPr>
          <w:b/>
          <w:bCs/>
          <w:spacing w:val="-3"/>
        </w:rPr>
        <w:t>TASACIÓN DE COSTAS.</w:t>
      </w:r>
    </w:p>
    <w:p w14:paraId="38BE92D7" w14:textId="67959479" w:rsidR="00A45A4D" w:rsidRPr="00A45A4D" w:rsidRDefault="00A45A4D" w:rsidP="00A45A4D">
      <w:pPr>
        <w:pStyle w:val="Prrafodelista"/>
        <w:spacing w:before="120" w:after="120" w:line="360" w:lineRule="auto"/>
        <w:ind w:left="0" w:firstLine="709"/>
        <w:jc w:val="both"/>
        <w:rPr>
          <w:spacing w:val="-3"/>
        </w:rPr>
      </w:pPr>
      <w:r w:rsidRPr="00A45A4D">
        <w:rPr>
          <w:spacing w:val="-3"/>
        </w:rPr>
        <w:t xml:space="preserve">La tasación de costas </w:t>
      </w:r>
      <w:r w:rsidR="004E2862">
        <w:rPr>
          <w:spacing w:val="-3"/>
        </w:rPr>
        <w:t xml:space="preserve">está regulada por los </w:t>
      </w:r>
      <w:r w:rsidR="00BF1BBB">
        <w:rPr>
          <w:spacing w:val="-3"/>
        </w:rPr>
        <w:t xml:space="preserve">artículos </w:t>
      </w:r>
      <w:r w:rsidRPr="00A45A4D">
        <w:rPr>
          <w:spacing w:val="-3"/>
        </w:rPr>
        <w:t>242 a 246</w:t>
      </w:r>
      <w:r w:rsidR="004E2862">
        <w:rPr>
          <w:spacing w:val="-3"/>
        </w:rPr>
        <w:t xml:space="preserve"> de la Ley de Enjuiciamiento Civil, cuyas reglas más importantes son las siguientes:</w:t>
      </w:r>
    </w:p>
    <w:p w14:paraId="02141B59" w14:textId="3E9F8D8D" w:rsidR="00A45A4D" w:rsidRPr="00A45A4D" w:rsidRDefault="001F5E1B" w:rsidP="00935853">
      <w:pPr>
        <w:pStyle w:val="Prrafodelista"/>
        <w:numPr>
          <w:ilvl w:val="0"/>
          <w:numId w:val="11"/>
        </w:numPr>
        <w:spacing w:before="120" w:after="120" w:line="360" w:lineRule="auto"/>
        <w:ind w:left="993" w:hanging="284"/>
        <w:jc w:val="both"/>
        <w:rPr>
          <w:spacing w:val="-3"/>
        </w:rPr>
      </w:pPr>
      <w:r>
        <w:rPr>
          <w:spacing w:val="-3"/>
        </w:rPr>
        <w:t xml:space="preserve">En caso de que las costas no sean pagadas voluntariamente por la parte condenada, se procederá a su tasación </w:t>
      </w:r>
      <w:r w:rsidR="002F4BC3">
        <w:rPr>
          <w:spacing w:val="-3"/>
        </w:rPr>
        <w:t xml:space="preserve">a instancia de parte </w:t>
      </w:r>
      <w:r>
        <w:rPr>
          <w:spacing w:val="-3"/>
        </w:rPr>
        <w:t>por el letrado de la Adminis</w:t>
      </w:r>
      <w:r w:rsidR="008E6A58">
        <w:rPr>
          <w:spacing w:val="-3"/>
        </w:rPr>
        <w:t>tración de Justicia</w:t>
      </w:r>
      <w:r w:rsidR="00B14004">
        <w:rPr>
          <w:spacing w:val="-3"/>
        </w:rPr>
        <w:t>,</w:t>
      </w:r>
      <w:r w:rsidR="00202433">
        <w:rPr>
          <w:spacing w:val="-3"/>
        </w:rPr>
        <w:t xml:space="preserve"> </w:t>
      </w:r>
      <w:r w:rsidR="00360F72">
        <w:rPr>
          <w:spacing w:val="-3"/>
        </w:rPr>
        <w:t>una vez sea firme la resolución que las imponga</w:t>
      </w:r>
      <w:r w:rsidR="002F4BC3">
        <w:rPr>
          <w:spacing w:val="-3"/>
        </w:rPr>
        <w:t>.</w:t>
      </w:r>
    </w:p>
    <w:p w14:paraId="7EDDE49D" w14:textId="63D1A1FA" w:rsidR="009E0D1D" w:rsidRDefault="009E0D1D" w:rsidP="00935853">
      <w:pPr>
        <w:pStyle w:val="Prrafodelista"/>
        <w:numPr>
          <w:ilvl w:val="0"/>
          <w:numId w:val="11"/>
        </w:numPr>
        <w:spacing w:before="120" w:after="120" w:line="360" w:lineRule="auto"/>
        <w:ind w:left="993" w:hanging="284"/>
        <w:jc w:val="both"/>
        <w:rPr>
          <w:spacing w:val="-3"/>
        </w:rPr>
      </w:pPr>
      <w:r w:rsidRPr="009E0D1D">
        <w:rPr>
          <w:spacing w:val="-3"/>
        </w:rPr>
        <w:t>No se incluirán en la tasación</w:t>
      </w:r>
      <w:r>
        <w:rPr>
          <w:spacing w:val="-3"/>
        </w:rPr>
        <w:t>:</w:t>
      </w:r>
    </w:p>
    <w:p w14:paraId="0E0757E3" w14:textId="77777777" w:rsid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os derechos correspondientes a actuaciones inútiles, superfluas o no autorizadas por la ley</w:t>
      </w:r>
      <w:r>
        <w:rPr>
          <w:spacing w:val="-3"/>
        </w:rPr>
        <w:t>.</w:t>
      </w:r>
    </w:p>
    <w:p w14:paraId="1A590FBF" w14:textId="4AC36AB1" w:rsidR="009E0D1D" w:rsidRP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as partidas de las minutas que no se expresen detalladamente o que se refieran a honorarios que no se hayan devengado en el pleito.</w:t>
      </w:r>
    </w:p>
    <w:p w14:paraId="65BDD66B" w14:textId="0786A085" w:rsidR="009E0D1D" w:rsidRP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os derechos de los procuradores devengados por la realización de los actos procesales de comunicación, cooperación y auxilio</w:t>
      </w:r>
      <w:r>
        <w:rPr>
          <w:spacing w:val="-3"/>
        </w:rPr>
        <w:t xml:space="preserve"> </w:t>
      </w:r>
      <w:r w:rsidR="00614686">
        <w:rPr>
          <w:spacing w:val="-3"/>
        </w:rPr>
        <w:t>y</w:t>
      </w:r>
      <w:r w:rsidRPr="009E0D1D">
        <w:rPr>
          <w:spacing w:val="-3"/>
        </w:rPr>
        <w:t xml:space="preserve"> demás actuaciones meramente facultativas.</w:t>
      </w:r>
    </w:p>
    <w:p w14:paraId="312515B2" w14:textId="2E0EA09B" w:rsidR="003617F7" w:rsidRDefault="003617F7" w:rsidP="00935853">
      <w:pPr>
        <w:pStyle w:val="Prrafodelista"/>
        <w:numPr>
          <w:ilvl w:val="0"/>
          <w:numId w:val="11"/>
        </w:numPr>
        <w:spacing w:before="120" w:after="120" w:line="360" w:lineRule="auto"/>
        <w:ind w:left="993" w:hanging="284"/>
        <w:jc w:val="both"/>
        <w:rPr>
          <w:spacing w:val="-3"/>
        </w:rPr>
      </w:pPr>
      <w:r>
        <w:rPr>
          <w:spacing w:val="-3"/>
        </w:rPr>
        <w:t>S</w:t>
      </w:r>
      <w:r w:rsidRPr="00A45A4D">
        <w:rPr>
          <w:spacing w:val="-3"/>
        </w:rPr>
        <w:t>e regularán con sujeción a los aranceles los derechos que correspondan a los funcionarios, procuradores y profesionales que a ellos estén sujetos</w:t>
      </w:r>
      <w:r>
        <w:rPr>
          <w:spacing w:val="-3"/>
        </w:rPr>
        <w:t>.</w:t>
      </w:r>
    </w:p>
    <w:p w14:paraId="6C66AC4A" w14:textId="380996C5" w:rsidR="008F508F" w:rsidRDefault="008F508F" w:rsidP="00146C08">
      <w:pPr>
        <w:pStyle w:val="Prrafodelista"/>
        <w:spacing w:before="120" w:after="120" w:line="360" w:lineRule="auto"/>
        <w:ind w:left="993" w:firstLine="283"/>
        <w:jc w:val="both"/>
        <w:rPr>
          <w:spacing w:val="-3"/>
        </w:rPr>
      </w:pPr>
      <w:r w:rsidRPr="008F508F">
        <w:rPr>
          <w:spacing w:val="-3"/>
        </w:rPr>
        <w:t>Los abogados, peritos y demás profesionales y funcionarios que no estén sujetos a arancel fijarán sus honorarios con sujeción, en su caso, a las normas reguladoras de su estatuto profesional</w:t>
      </w:r>
      <w:r w:rsidR="0098048F">
        <w:rPr>
          <w:spacing w:val="-3"/>
        </w:rPr>
        <w:t>.</w:t>
      </w:r>
    </w:p>
    <w:p w14:paraId="62E9CBA5" w14:textId="58DC4DA7" w:rsidR="0098048F" w:rsidRDefault="0098048F" w:rsidP="00146C08">
      <w:pPr>
        <w:pStyle w:val="Prrafodelista"/>
        <w:spacing w:before="120" w:after="120" w:line="360" w:lineRule="auto"/>
        <w:ind w:left="993" w:firstLine="283"/>
        <w:jc w:val="both"/>
        <w:rPr>
          <w:spacing w:val="-3"/>
        </w:rPr>
      </w:pPr>
      <w:r>
        <w:rPr>
          <w:spacing w:val="-3"/>
        </w:rPr>
        <w:t xml:space="preserve">No obstante, y en particular respecto de los </w:t>
      </w:r>
      <w:r w:rsidR="002C7523">
        <w:rPr>
          <w:spacing w:val="-3"/>
        </w:rPr>
        <w:t xml:space="preserve">honorarios de los abogados, </w:t>
      </w:r>
      <w:r w:rsidR="00972440">
        <w:rPr>
          <w:spacing w:val="-3"/>
        </w:rPr>
        <w:t xml:space="preserve">el Tribunal Supremo </w:t>
      </w:r>
      <w:r w:rsidR="00D31AF4">
        <w:rPr>
          <w:spacing w:val="-3"/>
        </w:rPr>
        <w:t xml:space="preserve">considera </w:t>
      </w:r>
      <w:r w:rsidR="00972440">
        <w:rPr>
          <w:spacing w:val="-3"/>
        </w:rPr>
        <w:t xml:space="preserve">que </w:t>
      </w:r>
      <w:r w:rsidR="00453C51">
        <w:rPr>
          <w:spacing w:val="-3"/>
        </w:rPr>
        <w:t xml:space="preserve">el crédito de las costas por </w:t>
      </w:r>
      <w:r w:rsidR="004F7CD6">
        <w:rPr>
          <w:spacing w:val="-3"/>
        </w:rPr>
        <w:t>los honorarios de abogado debe acomodarse a</w:t>
      </w:r>
      <w:r w:rsidR="004F7CD6" w:rsidRPr="004F7CD6">
        <w:rPr>
          <w:spacing w:val="-3"/>
        </w:rPr>
        <w:t xml:space="preserve"> las circunstancias concretas del caso</w:t>
      </w:r>
      <w:r w:rsidR="00453C51">
        <w:rPr>
          <w:spacing w:val="-3"/>
        </w:rPr>
        <w:t xml:space="preserve">, teniendo en cuenta además de la cuantía aspectos como </w:t>
      </w:r>
      <w:r w:rsidR="00453C51" w:rsidRPr="00453C51">
        <w:rPr>
          <w:spacing w:val="-3"/>
        </w:rPr>
        <w:t>el grado de complejidad del asunto</w:t>
      </w:r>
      <w:r w:rsidR="008047A5">
        <w:rPr>
          <w:spacing w:val="-3"/>
        </w:rPr>
        <w:t xml:space="preserve"> o el carácter reiterativo o masivo del mismo</w:t>
      </w:r>
      <w:r w:rsidR="00D31AF4">
        <w:rPr>
          <w:spacing w:val="-3"/>
        </w:rPr>
        <w:t xml:space="preserve">. Además, </w:t>
      </w:r>
      <w:r w:rsidR="00D31AF4" w:rsidRPr="00D31AF4">
        <w:rPr>
          <w:spacing w:val="-3"/>
        </w:rPr>
        <w:t>en ningún caso cabe acudir a listados de honorarios aprobados por un colegio profesional o a cualquier tipo de baremos, listados de precios o reglas precisas directamente encaminados a fijar la cuantía de los honorarios para las distintas clases de actuaciones profesionales</w:t>
      </w:r>
      <w:r w:rsidR="0033676C">
        <w:rPr>
          <w:spacing w:val="-3"/>
        </w:rPr>
        <w:t>.</w:t>
      </w:r>
    </w:p>
    <w:p w14:paraId="7F25B34E" w14:textId="3FEC6EE2" w:rsidR="009E0D1D" w:rsidRDefault="00614686" w:rsidP="00455CDE">
      <w:pPr>
        <w:pStyle w:val="Prrafodelista"/>
        <w:spacing w:before="120" w:after="120" w:line="360" w:lineRule="auto"/>
        <w:ind w:left="993" w:firstLine="283"/>
        <w:jc w:val="both"/>
        <w:rPr>
          <w:spacing w:val="-3"/>
        </w:rPr>
      </w:pPr>
      <w:r>
        <w:rPr>
          <w:spacing w:val="-3"/>
        </w:rPr>
        <w:t>L</w:t>
      </w:r>
      <w:r w:rsidR="009E0D1D" w:rsidRPr="009E0D1D">
        <w:rPr>
          <w:spacing w:val="-3"/>
        </w:rPr>
        <w:t>os honorarios de abogado y derechos de procurador incluirán el Impuesto sobre el Valor Añadido</w:t>
      </w:r>
      <w:r>
        <w:rPr>
          <w:spacing w:val="-3"/>
        </w:rPr>
        <w:t>.</w:t>
      </w:r>
    </w:p>
    <w:p w14:paraId="4FC54CC1" w14:textId="19AB01B7" w:rsidR="00A45A4D" w:rsidRPr="00A45A4D" w:rsidRDefault="008124D9" w:rsidP="00935853">
      <w:pPr>
        <w:pStyle w:val="Prrafodelista"/>
        <w:numPr>
          <w:ilvl w:val="0"/>
          <w:numId w:val="11"/>
        </w:numPr>
        <w:spacing w:before="120" w:after="120" w:line="360" w:lineRule="auto"/>
        <w:ind w:left="993" w:hanging="284"/>
        <w:jc w:val="both"/>
        <w:rPr>
          <w:spacing w:val="-3"/>
        </w:rPr>
      </w:pPr>
      <w:r>
        <w:rPr>
          <w:spacing w:val="-3"/>
        </w:rPr>
        <w:t xml:space="preserve">De la tasación de costas </w:t>
      </w:r>
      <w:r w:rsidR="00A45A4D" w:rsidRPr="00A45A4D">
        <w:rPr>
          <w:spacing w:val="-3"/>
        </w:rPr>
        <w:t>se dará traslado de ella a las partes por plazo común de diez días</w:t>
      </w:r>
      <w:r>
        <w:rPr>
          <w:spacing w:val="-3"/>
        </w:rPr>
        <w:t xml:space="preserve">, y si no es impugnada </w:t>
      </w:r>
      <w:ins w:id="29" w:author="José Marí Olano" w:date="2025-03-20T09:29:00Z" w16du:dateUtc="2025-03-20T08:29:00Z">
        <w:r w:rsidR="000F3BF4">
          <w:rPr>
            <w:spacing w:val="-3"/>
          </w:rPr>
          <w:t xml:space="preserve">o se solicita su </w:t>
        </w:r>
        <w:r w:rsidR="00DB5FB8">
          <w:rPr>
            <w:spacing w:val="-3"/>
          </w:rPr>
          <w:t xml:space="preserve">exoneración o reducción </w:t>
        </w:r>
      </w:ins>
      <w:r>
        <w:rPr>
          <w:spacing w:val="-3"/>
        </w:rPr>
        <w:t xml:space="preserve">se aprobará mediante </w:t>
      </w:r>
      <w:r w:rsidR="00A45A4D" w:rsidRPr="00A45A4D">
        <w:rPr>
          <w:spacing w:val="-3"/>
        </w:rPr>
        <w:t>decreto.</w:t>
      </w:r>
    </w:p>
    <w:p w14:paraId="05264105" w14:textId="2DFABD2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w:t>
      </w:r>
      <w:r w:rsidR="000D2D39">
        <w:rPr>
          <w:spacing w:val="-3"/>
        </w:rPr>
        <w:t xml:space="preserve">parte condenada podrá basar su </w:t>
      </w:r>
      <w:r w:rsidRPr="00A45A4D">
        <w:rPr>
          <w:spacing w:val="-3"/>
        </w:rPr>
        <w:t>impugnación en que la tasación</w:t>
      </w:r>
      <w:r w:rsidR="008124D9">
        <w:rPr>
          <w:spacing w:val="-3"/>
        </w:rPr>
        <w:t xml:space="preserve"> incluye</w:t>
      </w:r>
      <w:r w:rsidRPr="00A45A4D">
        <w:rPr>
          <w:spacing w:val="-3"/>
        </w:rPr>
        <w:t xml:space="preserve"> partidas indebid</w:t>
      </w:r>
      <w:r w:rsidR="008124D9">
        <w:rPr>
          <w:spacing w:val="-3"/>
        </w:rPr>
        <w:t>a</w:t>
      </w:r>
      <w:r w:rsidRPr="00A45A4D">
        <w:rPr>
          <w:spacing w:val="-3"/>
        </w:rPr>
        <w:t>s</w:t>
      </w:r>
      <w:r w:rsidR="008124D9">
        <w:rPr>
          <w:spacing w:val="-3"/>
        </w:rPr>
        <w:t xml:space="preserve"> o en que los </w:t>
      </w:r>
      <w:r w:rsidRPr="00A45A4D">
        <w:rPr>
          <w:spacing w:val="-3"/>
        </w:rPr>
        <w:t>honorarios de abogados, peritos o profesionales no sujetos a arancel</w:t>
      </w:r>
      <w:r w:rsidR="008124D9">
        <w:rPr>
          <w:spacing w:val="-3"/>
        </w:rPr>
        <w:t xml:space="preserve"> son</w:t>
      </w:r>
      <w:r w:rsidRPr="00A45A4D">
        <w:rPr>
          <w:spacing w:val="-3"/>
        </w:rPr>
        <w:t xml:space="preserve"> excesivo</w:t>
      </w:r>
      <w:r w:rsidR="008124D9">
        <w:rPr>
          <w:spacing w:val="-3"/>
        </w:rPr>
        <w:t>s</w:t>
      </w:r>
      <w:r w:rsidRPr="00A45A4D">
        <w:rPr>
          <w:spacing w:val="-3"/>
        </w:rPr>
        <w:t>.</w:t>
      </w:r>
    </w:p>
    <w:p w14:paraId="2799062E" w14:textId="797DCEC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parte favorecida podrá </w:t>
      </w:r>
      <w:r w:rsidR="000D2D39">
        <w:rPr>
          <w:spacing w:val="-3"/>
        </w:rPr>
        <w:t xml:space="preserve">basar su </w:t>
      </w:r>
      <w:r w:rsidRPr="00A45A4D">
        <w:rPr>
          <w:spacing w:val="-3"/>
        </w:rPr>
        <w:t>impugna</w:t>
      </w:r>
      <w:r w:rsidR="000D2D39">
        <w:rPr>
          <w:spacing w:val="-3"/>
        </w:rPr>
        <w:t>ción</w:t>
      </w:r>
      <w:r w:rsidR="00C36602">
        <w:rPr>
          <w:spacing w:val="-3"/>
        </w:rPr>
        <w:t xml:space="preserve"> en que</w:t>
      </w:r>
      <w:r w:rsidRPr="00A45A4D">
        <w:rPr>
          <w:spacing w:val="-3"/>
        </w:rPr>
        <w:t xml:space="preserve"> la tasación </w:t>
      </w:r>
      <w:r w:rsidR="00C36602">
        <w:rPr>
          <w:spacing w:val="-3"/>
        </w:rPr>
        <w:t xml:space="preserve">no incluye partidas </w:t>
      </w:r>
      <w:r w:rsidRPr="00A45A4D">
        <w:rPr>
          <w:spacing w:val="-3"/>
        </w:rPr>
        <w:t>reclamad</w:t>
      </w:r>
      <w:r w:rsidR="00C36602">
        <w:rPr>
          <w:spacing w:val="-3"/>
        </w:rPr>
        <w:t>a</w:t>
      </w:r>
      <w:r w:rsidRPr="00A45A4D">
        <w:rPr>
          <w:spacing w:val="-3"/>
        </w:rPr>
        <w:t>s</w:t>
      </w:r>
      <w:r w:rsidR="00C36602">
        <w:rPr>
          <w:spacing w:val="-3"/>
        </w:rPr>
        <w:t xml:space="preserve"> y justificadas </w:t>
      </w:r>
      <w:r w:rsidR="003D0034">
        <w:rPr>
          <w:spacing w:val="-3"/>
        </w:rPr>
        <w:t xml:space="preserve">o en que los </w:t>
      </w:r>
      <w:r w:rsidRPr="00A45A4D">
        <w:rPr>
          <w:spacing w:val="-3"/>
        </w:rPr>
        <w:t>honorarios de abogado</w:t>
      </w:r>
      <w:r w:rsidR="003D0034">
        <w:rPr>
          <w:spacing w:val="-3"/>
        </w:rPr>
        <w:t>s</w:t>
      </w:r>
      <w:r w:rsidRPr="00A45A4D">
        <w:rPr>
          <w:spacing w:val="-3"/>
        </w:rPr>
        <w:t>, perito</w:t>
      </w:r>
      <w:r w:rsidR="003D0034">
        <w:rPr>
          <w:spacing w:val="-3"/>
        </w:rPr>
        <w:t>s o</w:t>
      </w:r>
      <w:r w:rsidRPr="00A45A4D">
        <w:rPr>
          <w:spacing w:val="-3"/>
        </w:rPr>
        <w:t xml:space="preserve"> profesional</w:t>
      </w:r>
      <w:r w:rsidR="003D0034">
        <w:rPr>
          <w:spacing w:val="-3"/>
        </w:rPr>
        <w:t>es</w:t>
      </w:r>
      <w:r w:rsidRPr="00A45A4D">
        <w:rPr>
          <w:spacing w:val="-3"/>
        </w:rPr>
        <w:t xml:space="preserve"> no sujeto</w:t>
      </w:r>
      <w:r w:rsidR="003D0034">
        <w:rPr>
          <w:spacing w:val="-3"/>
        </w:rPr>
        <w:t>s</w:t>
      </w:r>
      <w:r w:rsidRPr="00A45A4D">
        <w:rPr>
          <w:spacing w:val="-3"/>
        </w:rPr>
        <w:t xml:space="preserve"> a arancel </w:t>
      </w:r>
      <w:r w:rsidR="003F0566">
        <w:rPr>
          <w:spacing w:val="-3"/>
        </w:rPr>
        <w:t xml:space="preserve">son inferiores a los por él soportados o </w:t>
      </w:r>
      <w:r w:rsidRPr="00A45A4D">
        <w:rPr>
          <w:spacing w:val="-3"/>
        </w:rPr>
        <w:t xml:space="preserve">no haber sido incluidos correctamente los derechos </w:t>
      </w:r>
      <w:r w:rsidR="0005564D">
        <w:rPr>
          <w:spacing w:val="-3"/>
        </w:rPr>
        <w:t xml:space="preserve">arancelarios </w:t>
      </w:r>
      <w:r w:rsidRPr="00A45A4D">
        <w:rPr>
          <w:spacing w:val="-3"/>
        </w:rPr>
        <w:t>de su procurador.</w:t>
      </w:r>
    </w:p>
    <w:p w14:paraId="124F9CFA" w14:textId="77777777" w:rsidR="005353D9" w:rsidRDefault="00543B72" w:rsidP="00935853">
      <w:pPr>
        <w:pStyle w:val="Prrafodelista"/>
        <w:numPr>
          <w:ilvl w:val="0"/>
          <w:numId w:val="11"/>
        </w:numPr>
        <w:spacing w:before="120" w:after="120" w:line="360" w:lineRule="auto"/>
        <w:ind w:left="993" w:hanging="284"/>
        <w:jc w:val="both"/>
        <w:rPr>
          <w:ins w:id="30" w:author="José Marí Olano" w:date="2025-03-20T09:29:00Z" w16du:dateUtc="2025-03-20T08:29:00Z"/>
          <w:spacing w:val="-3"/>
        </w:rPr>
      </w:pPr>
      <w:ins w:id="31" w:author="José Marí Olano" w:date="2025-03-20T09:29:00Z" w16du:dateUtc="2025-03-20T08:29:00Z">
        <w:r w:rsidRPr="00543B72">
          <w:rPr>
            <w:spacing w:val="-3"/>
          </w:rPr>
          <w:t xml:space="preserve">Sin perjuicio de lo </w:t>
        </w:r>
        <w:r w:rsidR="00BC7672">
          <w:rPr>
            <w:spacing w:val="-3"/>
          </w:rPr>
          <w:t xml:space="preserve">anterior </w:t>
        </w:r>
        <w:r w:rsidRPr="00543B72">
          <w:rPr>
            <w:spacing w:val="-3"/>
          </w:rPr>
          <w:t xml:space="preserve">y en el mismo plazo, la parte condenada al pago de las costas podrá solicitar </w:t>
        </w:r>
        <w:r w:rsidR="00BC7672">
          <w:rPr>
            <w:spacing w:val="-3"/>
          </w:rPr>
          <w:t xml:space="preserve">su </w:t>
        </w:r>
        <w:r w:rsidRPr="00543B72">
          <w:rPr>
            <w:spacing w:val="-3"/>
          </w:rPr>
          <w:t xml:space="preserve">exoneración o </w:t>
        </w:r>
        <w:r w:rsidR="00BC7672">
          <w:rPr>
            <w:spacing w:val="-3"/>
          </w:rPr>
          <w:t>reducción</w:t>
        </w:r>
        <w:r w:rsidRPr="00543B72">
          <w:rPr>
            <w:spacing w:val="-3"/>
          </w:rPr>
          <w:t xml:space="preserve"> </w:t>
        </w:r>
        <w:r w:rsidR="005353D9">
          <w:rPr>
            <w:spacing w:val="-3"/>
          </w:rPr>
          <w:t>si se cumplen los siguientes requisitos:</w:t>
        </w:r>
      </w:ins>
    </w:p>
    <w:p w14:paraId="36583A66" w14:textId="77777777" w:rsidR="005353D9" w:rsidRDefault="005353D9" w:rsidP="00935853">
      <w:pPr>
        <w:pStyle w:val="Prrafodelista"/>
        <w:numPr>
          <w:ilvl w:val="0"/>
          <w:numId w:val="15"/>
        </w:numPr>
        <w:spacing w:before="120" w:after="120" w:line="360" w:lineRule="auto"/>
        <w:ind w:left="1276" w:hanging="283"/>
        <w:jc w:val="both"/>
        <w:rPr>
          <w:ins w:id="32" w:author="José Marí Olano" w:date="2025-03-20T09:29:00Z" w16du:dateUtc="2025-03-20T08:29:00Z"/>
          <w:spacing w:val="-3"/>
        </w:rPr>
      </w:pPr>
      <w:ins w:id="33" w:author="José Marí Olano" w:date="2025-03-20T09:29:00Z" w16du:dateUtc="2025-03-20T08:29:00Z">
        <w:r>
          <w:rPr>
            <w:spacing w:val="-3"/>
          </w:rPr>
          <w:t>Que</w:t>
        </w:r>
        <w:r w:rsidR="00D21922">
          <w:rPr>
            <w:spacing w:val="-3"/>
          </w:rPr>
          <w:t xml:space="preserve"> se</w:t>
        </w:r>
        <w:r w:rsidR="00543B72" w:rsidRPr="00543B72">
          <w:rPr>
            <w:spacing w:val="-3"/>
          </w:rPr>
          <w:t xml:space="preserve"> hubiera formulado una propuesta a</w:t>
        </w:r>
        <w:r w:rsidR="00BC7672">
          <w:rPr>
            <w:spacing w:val="-3"/>
          </w:rPr>
          <w:t xml:space="preserve"> </w:t>
        </w:r>
        <w:r w:rsidR="00BC7672" w:rsidRPr="00BC7672">
          <w:rPr>
            <w:spacing w:val="-3"/>
          </w:rPr>
          <w:t xml:space="preserve">la parte </w:t>
        </w:r>
        <w:r w:rsidR="00D21922">
          <w:rPr>
            <w:spacing w:val="-3"/>
          </w:rPr>
          <w:t xml:space="preserve">favorecida por la condena </w:t>
        </w:r>
        <w:r>
          <w:rPr>
            <w:spacing w:val="-3"/>
          </w:rPr>
          <w:t xml:space="preserve">en costas </w:t>
        </w:r>
        <w:r w:rsidR="00BC7672" w:rsidRPr="00BC7672">
          <w:rPr>
            <w:spacing w:val="-3"/>
          </w:rPr>
          <w:t>en cualquiera de los medios adecuados de solución de controversias</w:t>
        </w:r>
        <w:r>
          <w:rPr>
            <w:spacing w:val="-3"/>
          </w:rPr>
          <w:t>.</w:t>
        </w:r>
      </w:ins>
    </w:p>
    <w:p w14:paraId="614EB3C6" w14:textId="0446E8A0" w:rsidR="00BC7672" w:rsidRPr="00BC7672" w:rsidRDefault="005353D9" w:rsidP="00935853">
      <w:pPr>
        <w:pStyle w:val="Prrafodelista"/>
        <w:numPr>
          <w:ilvl w:val="0"/>
          <w:numId w:val="15"/>
        </w:numPr>
        <w:spacing w:before="120" w:after="120" w:line="360" w:lineRule="auto"/>
        <w:ind w:left="1276" w:hanging="283"/>
        <w:jc w:val="both"/>
        <w:rPr>
          <w:ins w:id="34" w:author="José Marí Olano" w:date="2025-03-20T09:29:00Z" w16du:dateUtc="2025-03-20T08:29:00Z"/>
          <w:spacing w:val="-3"/>
        </w:rPr>
      </w:pPr>
      <w:ins w:id="35" w:author="José Marí Olano" w:date="2025-03-20T09:29:00Z" w16du:dateUtc="2025-03-20T08:29:00Z">
        <w:r>
          <w:rPr>
            <w:spacing w:val="-3"/>
          </w:rPr>
          <w:t xml:space="preserve">Que la propuesta </w:t>
        </w:r>
        <w:r w:rsidR="00BC7672" w:rsidRPr="00BC7672">
          <w:rPr>
            <w:spacing w:val="-3"/>
          </w:rPr>
          <w:t xml:space="preserve">la misma no hubiera sido aceptada por la parte </w:t>
        </w:r>
        <w:r>
          <w:rPr>
            <w:spacing w:val="-3"/>
          </w:rPr>
          <w:t>favorecida por la condena en costas</w:t>
        </w:r>
        <w:r w:rsidR="00BC7672" w:rsidRPr="00BC7672">
          <w:rPr>
            <w:spacing w:val="-3"/>
          </w:rPr>
          <w:t>.</w:t>
        </w:r>
      </w:ins>
    </w:p>
    <w:p w14:paraId="4520A417" w14:textId="73EFB143" w:rsidR="00543B72" w:rsidRDefault="001F1D77" w:rsidP="00935853">
      <w:pPr>
        <w:pStyle w:val="Prrafodelista"/>
        <w:numPr>
          <w:ilvl w:val="0"/>
          <w:numId w:val="15"/>
        </w:numPr>
        <w:spacing w:before="120" w:after="120" w:line="360" w:lineRule="auto"/>
        <w:ind w:left="1276" w:hanging="283"/>
        <w:jc w:val="both"/>
        <w:rPr>
          <w:ins w:id="36" w:author="José Marí Olano" w:date="2025-03-20T09:29:00Z" w16du:dateUtc="2025-03-20T08:29:00Z"/>
          <w:spacing w:val="-3"/>
        </w:rPr>
      </w:pPr>
      <w:ins w:id="37" w:author="José Marí Olano" w:date="2025-03-20T09:29:00Z" w16du:dateUtc="2025-03-20T08:29:00Z">
        <w:r>
          <w:rPr>
            <w:spacing w:val="-3"/>
          </w:rPr>
          <w:t xml:space="preserve">Que </w:t>
        </w:r>
        <w:r w:rsidR="00BC7672" w:rsidRPr="00BC7672">
          <w:rPr>
            <w:spacing w:val="-3"/>
          </w:rPr>
          <w:t>la sentencia</w:t>
        </w:r>
        <w:r>
          <w:rPr>
            <w:spacing w:val="-3"/>
          </w:rPr>
          <w:t xml:space="preserve"> dictada </w:t>
        </w:r>
        <w:r w:rsidR="00BC7672" w:rsidRPr="00BC7672">
          <w:rPr>
            <w:spacing w:val="-3"/>
          </w:rPr>
          <w:t>coincid</w:t>
        </w:r>
        <w:r>
          <w:rPr>
            <w:spacing w:val="-3"/>
          </w:rPr>
          <w:t xml:space="preserve">a </w:t>
        </w:r>
        <w:r w:rsidRPr="00BC7672">
          <w:rPr>
            <w:spacing w:val="-3"/>
          </w:rPr>
          <w:t>sustancialmente</w:t>
        </w:r>
        <w:r w:rsidR="00BC7672" w:rsidRPr="00BC7672">
          <w:rPr>
            <w:spacing w:val="-3"/>
          </w:rPr>
          <w:t xml:space="preserve"> con la citada propuesta</w:t>
        </w:r>
        <w:r w:rsidR="005C0E60">
          <w:rPr>
            <w:spacing w:val="-3"/>
          </w:rPr>
          <w:t>.</w:t>
        </w:r>
      </w:ins>
    </w:p>
    <w:p w14:paraId="37C45AB1" w14:textId="4E0B421B" w:rsidR="0035353F" w:rsidRDefault="0035353F" w:rsidP="0035353F">
      <w:pPr>
        <w:pStyle w:val="Prrafodelista"/>
        <w:spacing w:before="120" w:after="120" w:line="360" w:lineRule="auto"/>
        <w:ind w:left="993" w:firstLine="283"/>
        <w:jc w:val="both"/>
        <w:rPr>
          <w:ins w:id="38" w:author="José Marí Olano" w:date="2025-03-20T09:29:00Z" w16du:dateUtc="2025-03-20T08:29:00Z"/>
          <w:spacing w:val="-3"/>
        </w:rPr>
      </w:pPr>
      <w:ins w:id="39" w:author="José Marí Olano" w:date="2025-03-20T09:29:00Z" w16du:dateUtc="2025-03-20T08:29:00Z">
        <w:r>
          <w:rPr>
            <w:spacing w:val="-3"/>
          </w:rPr>
          <w:t>Esta solicitud se resolverá mediante auto recurrible en reposición previa audiencia de la parte contraria</w:t>
        </w:r>
        <w:r w:rsidR="00396151">
          <w:rPr>
            <w:spacing w:val="-3"/>
          </w:rPr>
          <w:t xml:space="preserve">, procediéndose una vez firme a </w:t>
        </w:r>
        <w:r w:rsidR="00396151" w:rsidRPr="00396151">
          <w:rPr>
            <w:spacing w:val="-3"/>
          </w:rPr>
          <w:t>tramitar</w:t>
        </w:r>
        <w:r w:rsidR="00396151">
          <w:rPr>
            <w:spacing w:val="-3"/>
          </w:rPr>
          <w:t>, en su caso,</w:t>
        </w:r>
        <w:r w:rsidR="00396151" w:rsidRPr="00396151">
          <w:rPr>
            <w:spacing w:val="-3"/>
          </w:rPr>
          <w:t xml:space="preserve"> la impugnación de la tasación de costas por excesivas o indebidas</w:t>
        </w:r>
        <w:r w:rsidR="00396151">
          <w:rPr>
            <w:spacing w:val="-3"/>
          </w:rPr>
          <w:t>.</w:t>
        </w:r>
      </w:ins>
    </w:p>
    <w:p w14:paraId="7E177B72" w14:textId="33A7BD94" w:rsidR="00927F9F" w:rsidRDefault="00A45A4D" w:rsidP="00935853">
      <w:pPr>
        <w:pStyle w:val="Prrafodelista"/>
        <w:numPr>
          <w:ilvl w:val="0"/>
          <w:numId w:val="11"/>
        </w:numPr>
        <w:spacing w:before="120" w:after="120" w:line="360" w:lineRule="auto"/>
        <w:ind w:left="993" w:hanging="284"/>
        <w:jc w:val="both"/>
        <w:rPr>
          <w:spacing w:val="-3"/>
        </w:rPr>
      </w:pPr>
      <w:r w:rsidRPr="00A45A4D">
        <w:rPr>
          <w:spacing w:val="-3"/>
        </w:rPr>
        <w:t>Si la tasación se impugnara por considerar excesivos los honorarios de los abogados</w:t>
      </w:r>
      <w:r w:rsidR="0005564D">
        <w:rPr>
          <w:spacing w:val="-3"/>
        </w:rPr>
        <w:t xml:space="preserve"> o peritos</w:t>
      </w:r>
      <w:r w:rsidR="00927F9F">
        <w:rPr>
          <w:spacing w:val="-3"/>
        </w:rPr>
        <w:t>,</w:t>
      </w:r>
      <w:r w:rsidRPr="00A45A4D">
        <w:rPr>
          <w:spacing w:val="-3"/>
        </w:rPr>
        <w:t xml:space="preserve"> se oirá en el plazo de cinco días al abogado </w:t>
      </w:r>
      <w:r w:rsidR="0019195D">
        <w:rPr>
          <w:spacing w:val="-3"/>
        </w:rPr>
        <w:t xml:space="preserve">o perito </w:t>
      </w:r>
      <w:r w:rsidRPr="00A45A4D">
        <w:rPr>
          <w:spacing w:val="-3"/>
        </w:rPr>
        <w:t xml:space="preserve">de que se trate y, si no aceptara la reducción de honorarios que se le reclame, se </w:t>
      </w:r>
      <w:r w:rsidR="00927F9F">
        <w:rPr>
          <w:spacing w:val="-3"/>
        </w:rPr>
        <w:t xml:space="preserve">solicitara informe del </w:t>
      </w:r>
      <w:r w:rsidRPr="00A45A4D">
        <w:rPr>
          <w:spacing w:val="-3"/>
        </w:rPr>
        <w:t xml:space="preserve">Colegio de Abogados </w:t>
      </w:r>
      <w:r w:rsidR="00927F9F">
        <w:rPr>
          <w:spacing w:val="-3"/>
        </w:rPr>
        <w:t>o colegio profesional correspondiente</w:t>
      </w:r>
      <w:r w:rsidR="00F30444">
        <w:rPr>
          <w:spacing w:val="-3"/>
        </w:rPr>
        <w:t>, resolviéndose a continuación mediante decreto</w:t>
      </w:r>
      <w:ins w:id="40" w:author="José Marí Olano" w:date="2025-03-20T09:29:00Z" w16du:dateUtc="2025-03-20T08:29:00Z">
        <w:r w:rsidR="00DB5FB8">
          <w:rPr>
            <w:spacing w:val="-3"/>
          </w:rPr>
          <w:t xml:space="preserve"> </w:t>
        </w:r>
        <w:r w:rsidR="005F46BB">
          <w:rPr>
            <w:spacing w:val="-3"/>
          </w:rPr>
          <w:t>que podrá ser objeto de recurso directo de revisión, cuyo auto resolutorio es irrecurrible</w:t>
        </w:r>
      </w:ins>
      <w:r w:rsidR="00F30444">
        <w:rPr>
          <w:spacing w:val="-3"/>
        </w:rPr>
        <w:t>.</w:t>
      </w:r>
    </w:p>
    <w:p w14:paraId="0E447027" w14:textId="77777777" w:rsidR="00882265" w:rsidRDefault="0019195D" w:rsidP="00882265">
      <w:pPr>
        <w:pStyle w:val="Prrafodelista"/>
        <w:spacing w:before="120" w:after="120" w:line="360" w:lineRule="auto"/>
        <w:ind w:left="993" w:firstLine="283"/>
        <w:jc w:val="both"/>
        <w:rPr>
          <w:spacing w:val="-3"/>
        </w:rPr>
      </w:pPr>
      <w:r w:rsidRPr="00AC46C6">
        <w:rPr>
          <w:spacing w:val="-3"/>
        </w:rPr>
        <w:t xml:space="preserve">Si la tasación se impugnara </w:t>
      </w:r>
      <w:r w:rsidR="00A45A4D" w:rsidRPr="00AC46C6">
        <w:rPr>
          <w:spacing w:val="-3"/>
        </w:rPr>
        <w:t xml:space="preserve">por haberse incluido en ella partidas indebidas, </w:t>
      </w:r>
      <w:r w:rsidR="00AC46C6" w:rsidRPr="00AC46C6">
        <w:rPr>
          <w:spacing w:val="-3"/>
        </w:rPr>
        <w:t>se</w:t>
      </w:r>
      <w:r w:rsidR="00A45A4D" w:rsidRPr="00AC46C6">
        <w:rPr>
          <w:spacing w:val="-3"/>
        </w:rPr>
        <w:t xml:space="preserve"> dará traslado a la otra parte por </w:t>
      </w:r>
      <w:r w:rsidR="00AC46C6" w:rsidRPr="00AC46C6">
        <w:rPr>
          <w:spacing w:val="-3"/>
        </w:rPr>
        <w:t xml:space="preserve">plazo de </w:t>
      </w:r>
      <w:r w:rsidR="00A45A4D" w:rsidRPr="00AC46C6">
        <w:rPr>
          <w:spacing w:val="-3"/>
        </w:rPr>
        <w:t>tres días</w:t>
      </w:r>
      <w:r w:rsidR="00AC46C6" w:rsidRPr="00AC46C6">
        <w:rPr>
          <w:spacing w:val="-3"/>
        </w:rPr>
        <w:t>, resolviéndose a continuación mediante decreto</w:t>
      </w:r>
      <w:r w:rsidR="00A45A4D" w:rsidRPr="00AC46C6">
        <w:rPr>
          <w:spacing w:val="-3"/>
        </w:rPr>
        <w:t>.</w:t>
      </w:r>
    </w:p>
    <w:p w14:paraId="17072643" w14:textId="1A4D2BCC" w:rsidR="000A2371" w:rsidRPr="00AC46C6" w:rsidRDefault="00A45A4D" w:rsidP="00882265">
      <w:pPr>
        <w:pStyle w:val="Prrafodelista"/>
        <w:spacing w:before="120" w:after="120" w:line="360" w:lineRule="auto"/>
        <w:ind w:left="993" w:firstLine="283"/>
        <w:jc w:val="both"/>
        <w:rPr>
          <w:spacing w:val="-3"/>
        </w:rPr>
      </w:pPr>
      <w:r w:rsidRPr="00AC46C6">
        <w:rPr>
          <w:spacing w:val="-3"/>
        </w:rPr>
        <w:t>En el caso de impugnación de partidas por indebidas y excesivas, se tramitarán ambas impugnaciones simultáneamente, pero la resolución sobre si los honorarios son excesivos quedará en suspenso hasta que se decida sobre si la partida impugnada es o no debida.</w:t>
      </w:r>
    </w:p>
    <w:p w14:paraId="04790239" w14:textId="75010085" w:rsidR="00882265" w:rsidRDefault="00882265" w:rsidP="00A45A4D">
      <w:pPr>
        <w:pStyle w:val="Prrafodelista"/>
        <w:spacing w:before="120" w:after="120" w:line="360" w:lineRule="auto"/>
        <w:ind w:left="0" w:firstLine="709"/>
        <w:jc w:val="both"/>
        <w:rPr>
          <w:spacing w:val="-3"/>
        </w:rPr>
      </w:pPr>
    </w:p>
    <w:p w14:paraId="427DF676" w14:textId="7564E85A" w:rsidR="00550CDE" w:rsidRDefault="00550CDE" w:rsidP="00A45A4D">
      <w:pPr>
        <w:pStyle w:val="Prrafodelista"/>
        <w:spacing w:before="120" w:after="120" w:line="360" w:lineRule="auto"/>
        <w:ind w:left="0" w:firstLine="709"/>
        <w:jc w:val="both"/>
        <w:rPr>
          <w:spacing w:val="-3"/>
        </w:rPr>
      </w:pPr>
    </w:p>
    <w:p w14:paraId="3B32BC95" w14:textId="24796B95" w:rsidR="00550CDE" w:rsidRDefault="00550CDE" w:rsidP="00A45A4D">
      <w:pPr>
        <w:pStyle w:val="Prrafodelista"/>
        <w:spacing w:before="120" w:after="120" w:line="360" w:lineRule="auto"/>
        <w:ind w:left="0" w:firstLine="709"/>
        <w:jc w:val="both"/>
        <w:rPr>
          <w:spacing w:val="-3"/>
        </w:rPr>
      </w:pPr>
    </w:p>
    <w:p w14:paraId="61210998" w14:textId="77777777" w:rsidR="00550CDE" w:rsidRDefault="00550CDE" w:rsidP="00A45A4D">
      <w:pPr>
        <w:pStyle w:val="Prrafodelista"/>
        <w:spacing w:before="120" w:after="120" w:line="360" w:lineRule="auto"/>
        <w:ind w:left="0" w:firstLine="709"/>
        <w:jc w:val="both"/>
        <w:rPr>
          <w:spacing w:val="-3"/>
        </w:rPr>
      </w:pPr>
    </w:p>
    <w:p w14:paraId="5AA4AFDD" w14:textId="7AFBA545" w:rsidR="00306351" w:rsidRDefault="00306351" w:rsidP="00A45A4D">
      <w:pPr>
        <w:pStyle w:val="Prrafodelista"/>
        <w:spacing w:before="120" w:after="120" w:line="360" w:lineRule="auto"/>
        <w:ind w:left="0" w:firstLine="709"/>
        <w:jc w:val="both"/>
        <w:rPr>
          <w:spacing w:val="-3"/>
        </w:rPr>
      </w:pPr>
    </w:p>
    <w:p w14:paraId="23004F2A" w14:textId="5DE9C4EA" w:rsidR="00306351" w:rsidRDefault="00306351" w:rsidP="00A45A4D">
      <w:pPr>
        <w:pStyle w:val="Prrafodelista"/>
        <w:spacing w:before="120" w:after="120" w:line="360" w:lineRule="auto"/>
        <w:ind w:left="0" w:firstLine="709"/>
        <w:jc w:val="both"/>
        <w:rPr>
          <w:spacing w:val="-3"/>
        </w:rPr>
      </w:pPr>
    </w:p>
    <w:p w14:paraId="6C3429DC" w14:textId="77777777" w:rsidR="00306351" w:rsidRDefault="00306351" w:rsidP="00A45A4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7F3226DF" w:rsidR="005726E8" w:rsidRPr="00FF4CC7" w:rsidRDefault="0089635F" w:rsidP="009C4B47">
      <w:pPr>
        <w:spacing w:before="120" w:after="120" w:line="360" w:lineRule="auto"/>
        <w:ind w:firstLine="708"/>
        <w:jc w:val="right"/>
        <w:rPr>
          <w:spacing w:val="-3"/>
        </w:rPr>
      </w:pPr>
      <w:del w:id="41" w:author="José Marí Olano" w:date="2025-03-20T09:29:00Z" w16du:dateUtc="2025-03-20T08:29:00Z">
        <w:r>
          <w:rPr>
            <w:spacing w:val="-3"/>
          </w:rPr>
          <w:delText>13</w:delText>
        </w:r>
      </w:del>
      <w:ins w:id="42" w:author="José Marí Olano" w:date="2025-03-20T09:29:00Z" w16du:dateUtc="2025-03-20T08:29:00Z">
        <w:r w:rsidR="00935853">
          <w:rPr>
            <w:spacing w:val="-3"/>
          </w:rPr>
          <w:t>20</w:t>
        </w:r>
      </w:ins>
      <w:r w:rsidR="00FC39A8">
        <w:rPr>
          <w:spacing w:val="-3"/>
        </w:rPr>
        <w:t xml:space="preserve"> de </w:t>
      </w:r>
      <w:del w:id="43" w:author="José Marí Olano" w:date="2025-03-20T09:29:00Z" w16du:dateUtc="2025-03-20T08:29:00Z">
        <w:r>
          <w:rPr>
            <w:spacing w:val="-3"/>
          </w:rPr>
          <w:delText>juni</w:delText>
        </w:r>
        <w:r w:rsidR="00C22E78">
          <w:rPr>
            <w:spacing w:val="-3"/>
          </w:rPr>
          <w:delText>o</w:delText>
        </w:r>
      </w:del>
      <w:ins w:id="44" w:author="José Marí Olano" w:date="2025-03-20T09:29:00Z" w16du:dateUtc="2025-03-20T08:29:00Z">
        <w:r w:rsidR="00935853">
          <w:rPr>
            <w:spacing w:val="-3"/>
          </w:rPr>
          <w:t>marz</w:t>
        </w:r>
        <w:r w:rsidR="00C22E78">
          <w:rPr>
            <w:spacing w:val="-3"/>
          </w:rPr>
          <w:t>o</w:t>
        </w:r>
      </w:ins>
      <w:r w:rsidR="00FC39A8">
        <w:rPr>
          <w:spacing w:val="-3"/>
        </w:rPr>
        <w:t xml:space="preserve"> de </w:t>
      </w:r>
      <w:del w:id="45" w:author="José Marí Olano" w:date="2025-03-20T09:29:00Z" w16du:dateUtc="2025-03-20T08:29:00Z">
        <w:r w:rsidR="00FC39A8">
          <w:rPr>
            <w:spacing w:val="-3"/>
          </w:rPr>
          <w:delText>202</w:delText>
        </w:r>
        <w:r w:rsidR="0033676C">
          <w:rPr>
            <w:spacing w:val="-3"/>
          </w:rPr>
          <w:delText>4</w:delText>
        </w:r>
      </w:del>
      <w:ins w:id="46" w:author="José Marí Olano" w:date="2025-03-20T09:29:00Z" w16du:dateUtc="2025-03-20T08:29:00Z">
        <w:r w:rsidR="00FC39A8">
          <w:rPr>
            <w:spacing w:val="-3"/>
          </w:rPr>
          <w:t>202</w:t>
        </w:r>
        <w:r w:rsidR="00935853">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D7DE8" w14:textId="77777777" w:rsidR="003F0193" w:rsidRDefault="003F0193" w:rsidP="00DB250B">
      <w:r>
        <w:separator/>
      </w:r>
    </w:p>
  </w:endnote>
  <w:endnote w:type="continuationSeparator" w:id="0">
    <w:p w14:paraId="07D0106C" w14:textId="77777777" w:rsidR="003F0193" w:rsidRDefault="003F0193" w:rsidP="00DB250B">
      <w:r>
        <w:continuationSeparator/>
      </w:r>
    </w:p>
  </w:endnote>
  <w:endnote w:type="continuationNotice" w:id="1">
    <w:p w14:paraId="6C7B807E" w14:textId="77777777" w:rsidR="003F0193" w:rsidRDefault="003F0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8AF1C" w14:textId="77777777" w:rsidR="003F0193" w:rsidRDefault="003F0193" w:rsidP="00DB250B">
      <w:r>
        <w:separator/>
      </w:r>
    </w:p>
  </w:footnote>
  <w:footnote w:type="continuationSeparator" w:id="0">
    <w:p w14:paraId="3C70CEC1" w14:textId="77777777" w:rsidR="003F0193" w:rsidRDefault="003F0193" w:rsidP="00DB250B">
      <w:r>
        <w:continuationSeparator/>
      </w:r>
    </w:p>
  </w:footnote>
  <w:footnote w:type="continuationNotice" w:id="1">
    <w:p w14:paraId="1A060FA5" w14:textId="77777777" w:rsidR="003F0193" w:rsidRDefault="003F01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73087"/>
    <w:multiLevelType w:val="hybridMultilevel"/>
    <w:tmpl w:val="BDFE4ADE"/>
    <w:lvl w:ilvl="0" w:tplc="0C0A0017">
      <w:start w:val="1"/>
      <w:numFmt w:val="lowerLetter"/>
      <w:lvlText w:val="%1)"/>
      <w:lvlJc w:val="left"/>
      <w:pPr>
        <w:ind w:left="2149" w:hanging="360"/>
      </w:p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2" w15:restartNumberingAfterBreak="0">
    <w:nsid w:val="00FE4E3A"/>
    <w:multiLevelType w:val="hybridMultilevel"/>
    <w:tmpl w:val="7CC6239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3004DFF"/>
    <w:multiLevelType w:val="hybridMultilevel"/>
    <w:tmpl w:val="D69465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4403C4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0A0501E2"/>
    <w:multiLevelType w:val="hybridMultilevel"/>
    <w:tmpl w:val="F9503DF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170165B"/>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129A62C1"/>
    <w:multiLevelType w:val="hybridMultilevel"/>
    <w:tmpl w:val="BD3AD9A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2BF6942"/>
    <w:multiLevelType w:val="hybridMultilevel"/>
    <w:tmpl w:val="91862FA6"/>
    <w:lvl w:ilvl="0" w:tplc="0C0A0001">
      <w:start w:val="1"/>
      <w:numFmt w:val="bullet"/>
      <w:lvlText w:val=""/>
      <w:lvlJc w:val="left"/>
      <w:pPr>
        <w:ind w:left="2149" w:hanging="360"/>
      </w:pPr>
      <w:rPr>
        <w:rFonts w:ascii="Symbol" w:hAnsi="Symbol"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13"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24FE4D09"/>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2630470E"/>
    <w:multiLevelType w:val="hybridMultilevel"/>
    <w:tmpl w:val="3A70410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29C05C75"/>
    <w:multiLevelType w:val="hybridMultilevel"/>
    <w:tmpl w:val="8066577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29E336BE"/>
    <w:multiLevelType w:val="hybridMultilevel"/>
    <w:tmpl w:val="881AE014"/>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308111F8"/>
    <w:multiLevelType w:val="hybridMultilevel"/>
    <w:tmpl w:val="1C4A9B6E"/>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323269A9"/>
    <w:multiLevelType w:val="hybridMultilevel"/>
    <w:tmpl w:val="8934F84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3B474605"/>
    <w:multiLevelType w:val="hybridMultilevel"/>
    <w:tmpl w:val="FFCA7AB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3AD1156"/>
    <w:multiLevelType w:val="hybridMultilevel"/>
    <w:tmpl w:val="ED3231AA"/>
    <w:lvl w:ilvl="0" w:tplc="0C0A0017">
      <w:start w:val="1"/>
      <w:numFmt w:val="lowerLetter"/>
      <w:lvlText w:val="%1)"/>
      <w:lvlJc w:val="left"/>
      <w:pPr>
        <w:ind w:left="2149" w:hanging="360"/>
      </w:pPr>
      <w:rPr>
        <w:rFonts w:hint="default"/>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32" w15:restartNumberingAfterBreak="0">
    <w:nsid w:val="4877301A"/>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3" w15:restartNumberingAfterBreak="0">
    <w:nsid w:val="48E073D8"/>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4" w15:restartNumberingAfterBreak="0">
    <w:nsid w:val="49395068"/>
    <w:multiLevelType w:val="hybridMultilevel"/>
    <w:tmpl w:val="F8488F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4BDB575A"/>
    <w:multiLevelType w:val="multilevel"/>
    <w:tmpl w:val="7CC6239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6" w15:restartNumberingAfterBreak="0">
    <w:nsid w:val="4C023F9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58AB718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9" w15:restartNumberingAfterBreak="0">
    <w:nsid w:val="5AA1114D"/>
    <w:multiLevelType w:val="hybridMultilevel"/>
    <w:tmpl w:val="C77C7C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5E0B1B6A"/>
    <w:multiLevelType w:val="hybridMultilevel"/>
    <w:tmpl w:val="336E5E5E"/>
    <w:lvl w:ilvl="0" w:tplc="0C0A0001">
      <w:start w:val="1"/>
      <w:numFmt w:val="bullet"/>
      <w:lvlText w:val=""/>
      <w:lvlJc w:val="left"/>
      <w:pPr>
        <w:ind w:left="2149" w:hanging="360"/>
      </w:pPr>
      <w:rPr>
        <w:rFonts w:ascii="Symbol" w:hAnsi="Symbol" w:hint="default"/>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42"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6255357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44" w15:restartNumberingAfterBreak="0">
    <w:nsid w:val="6B9C7C4F"/>
    <w:multiLevelType w:val="hybridMultilevel"/>
    <w:tmpl w:val="711467A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6EA86A06"/>
    <w:multiLevelType w:val="hybridMultilevel"/>
    <w:tmpl w:val="6D7E0CE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6"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15:restartNumberingAfterBreak="0">
    <w:nsid w:val="775F5041"/>
    <w:multiLevelType w:val="hybridMultilevel"/>
    <w:tmpl w:val="21701BC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8" w15:restartNumberingAfterBreak="0">
    <w:nsid w:val="7B856AB6"/>
    <w:multiLevelType w:val="hybridMultilevel"/>
    <w:tmpl w:val="40AA14F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9" w15:restartNumberingAfterBreak="0">
    <w:nsid w:val="7D6D083F"/>
    <w:multiLevelType w:val="hybridMultilevel"/>
    <w:tmpl w:val="3086D42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361592267">
    <w:abstractNumId w:val="0"/>
  </w:num>
  <w:num w:numId="2" w16cid:durableId="1794014008">
    <w:abstractNumId w:val="44"/>
  </w:num>
  <w:num w:numId="3" w16cid:durableId="1365206472">
    <w:abstractNumId w:val="33"/>
  </w:num>
  <w:num w:numId="4" w16cid:durableId="1421216572">
    <w:abstractNumId w:val="21"/>
  </w:num>
  <w:num w:numId="5" w16cid:durableId="375593506">
    <w:abstractNumId w:val="19"/>
  </w:num>
  <w:num w:numId="6" w16cid:durableId="1408529829">
    <w:abstractNumId w:val="1"/>
  </w:num>
  <w:num w:numId="7" w16cid:durableId="25910771">
    <w:abstractNumId w:val="12"/>
  </w:num>
  <w:num w:numId="8" w16cid:durableId="1355886352">
    <w:abstractNumId w:val="4"/>
  </w:num>
  <w:num w:numId="9" w16cid:durableId="2088729013">
    <w:abstractNumId w:val="43"/>
  </w:num>
  <w:num w:numId="10" w16cid:durableId="1239556672">
    <w:abstractNumId w:val="38"/>
  </w:num>
  <w:num w:numId="11" w16cid:durableId="2039504166">
    <w:abstractNumId w:val="10"/>
  </w:num>
  <w:num w:numId="12" w16cid:durableId="983853704">
    <w:abstractNumId w:val="36"/>
  </w:num>
  <w:num w:numId="13" w16cid:durableId="118495980">
    <w:abstractNumId w:val="49"/>
  </w:num>
  <w:num w:numId="14" w16cid:durableId="1772579974">
    <w:abstractNumId w:val="41"/>
  </w:num>
  <w:num w:numId="15" w16cid:durableId="1206867075">
    <w:abstractNumId w:val="31"/>
  </w:num>
  <w:num w:numId="16" w16cid:durableId="1274244715">
    <w:abstractNumId w:val="9"/>
  </w:num>
  <w:num w:numId="17" w16cid:durableId="1700812459">
    <w:abstractNumId w:val="5"/>
  </w:num>
  <w:num w:numId="18" w16cid:durableId="2134053838">
    <w:abstractNumId w:val="28"/>
  </w:num>
  <w:num w:numId="19" w16cid:durableId="2146653215">
    <w:abstractNumId w:val="40"/>
  </w:num>
  <w:num w:numId="20" w16cid:durableId="783770507">
    <w:abstractNumId w:val="37"/>
  </w:num>
  <w:num w:numId="21" w16cid:durableId="1730687137">
    <w:abstractNumId w:val="6"/>
  </w:num>
  <w:num w:numId="22" w16cid:durableId="2068726949">
    <w:abstractNumId w:val="42"/>
  </w:num>
  <w:num w:numId="23" w16cid:durableId="659845237">
    <w:abstractNumId w:val="13"/>
  </w:num>
  <w:num w:numId="24" w16cid:durableId="1919904617">
    <w:abstractNumId w:val="14"/>
  </w:num>
  <w:num w:numId="25" w16cid:durableId="1398742290">
    <w:abstractNumId w:val="24"/>
  </w:num>
  <w:num w:numId="26" w16cid:durableId="1754233357">
    <w:abstractNumId w:val="15"/>
  </w:num>
  <w:num w:numId="27" w16cid:durableId="1150709811">
    <w:abstractNumId w:val="25"/>
  </w:num>
  <w:num w:numId="28" w16cid:durableId="2114741886">
    <w:abstractNumId w:val="8"/>
  </w:num>
  <w:num w:numId="29" w16cid:durableId="64306034">
    <w:abstractNumId w:val="18"/>
  </w:num>
  <w:num w:numId="30" w16cid:durableId="1222132438">
    <w:abstractNumId w:val="16"/>
  </w:num>
  <w:num w:numId="31" w16cid:durableId="587619094">
    <w:abstractNumId w:val="17"/>
  </w:num>
  <w:num w:numId="32" w16cid:durableId="557860063">
    <w:abstractNumId w:val="20"/>
  </w:num>
  <w:num w:numId="33" w16cid:durableId="991446379">
    <w:abstractNumId w:val="30"/>
  </w:num>
  <w:num w:numId="34" w16cid:durableId="2122143444">
    <w:abstractNumId w:val="46"/>
  </w:num>
  <w:num w:numId="35" w16cid:durableId="2093698892">
    <w:abstractNumId w:val="39"/>
  </w:num>
  <w:num w:numId="36" w16cid:durableId="1635526467">
    <w:abstractNumId w:val="29"/>
  </w:num>
  <w:num w:numId="37" w16cid:durableId="760878981">
    <w:abstractNumId w:val="2"/>
  </w:num>
  <w:num w:numId="38" w16cid:durableId="1000347834">
    <w:abstractNumId w:val="35"/>
  </w:num>
  <w:num w:numId="39" w16cid:durableId="2060784493">
    <w:abstractNumId w:val="45"/>
  </w:num>
  <w:num w:numId="40" w16cid:durableId="2106536017">
    <w:abstractNumId w:val="34"/>
  </w:num>
  <w:num w:numId="41" w16cid:durableId="1363558315">
    <w:abstractNumId w:val="26"/>
  </w:num>
  <w:num w:numId="42" w16cid:durableId="1457792757">
    <w:abstractNumId w:val="11"/>
  </w:num>
  <w:num w:numId="43" w16cid:durableId="1598909163">
    <w:abstractNumId w:val="3"/>
  </w:num>
  <w:num w:numId="44" w16cid:durableId="809060528">
    <w:abstractNumId w:val="47"/>
  </w:num>
  <w:num w:numId="45" w16cid:durableId="1901551130">
    <w:abstractNumId w:val="7"/>
  </w:num>
  <w:num w:numId="46" w16cid:durableId="774328402">
    <w:abstractNumId w:val="22"/>
  </w:num>
  <w:num w:numId="47" w16cid:durableId="282158027">
    <w:abstractNumId w:val="48"/>
  </w:num>
  <w:num w:numId="48" w16cid:durableId="1705516279">
    <w:abstractNumId w:val="23"/>
  </w:num>
  <w:num w:numId="49" w16cid:durableId="715013395">
    <w:abstractNumId w:val="32"/>
  </w:num>
  <w:num w:numId="50" w16cid:durableId="1419524742">
    <w:abstractNumId w:val="2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C72"/>
    <w:rsid w:val="00022D02"/>
    <w:rsid w:val="00022E02"/>
    <w:rsid w:val="00022F26"/>
    <w:rsid w:val="00023664"/>
    <w:rsid w:val="00023764"/>
    <w:rsid w:val="00023781"/>
    <w:rsid w:val="00023C7A"/>
    <w:rsid w:val="00023D69"/>
    <w:rsid w:val="00023EA6"/>
    <w:rsid w:val="00023FC3"/>
    <w:rsid w:val="00023FD4"/>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BF4"/>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9CF"/>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6F5"/>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1BE5"/>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DC6"/>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77"/>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987"/>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32"/>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A09"/>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5D6"/>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EDC"/>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1BA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5AF5"/>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699"/>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C1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76C"/>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53F"/>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0D1"/>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884"/>
    <w:rsid w:val="00395C6C"/>
    <w:rsid w:val="00395FE4"/>
    <w:rsid w:val="00396151"/>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965"/>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193"/>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0FCE"/>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1"/>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5D3"/>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3D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B72"/>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CDE"/>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5C35"/>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0E60"/>
    <w:rsid w:val="005C12A8"/>
    <w:rsid w:val="005C1B73"/>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0D6"/>
    <w:rsid w:val="005E751E"/>
    <w:rsid w:val="005E7AAD"/>
    <w:rsid w:val="005F04D9"/>
    <w:rsid w:val="005F0577"/>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6BB"/>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599"/>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0D9"/>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61A2"/>
    <w:rsid w:val="006C658E"/>
    <w:rsid w:val="006C6BC1"/>
    <w:rsid w:val="006C6C9E"/>
    <w:rsid w:val="006C6D18"/>
    <w:rsid w:val="006C6E6A"/>
    <w:rsid w:val="006C717D"/>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C28"/>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1DCF"/>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50F"/>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484D"/>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03"/>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0A3"/>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4D9"/>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11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35F"/>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3A1"/>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53"/>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3D2"/>
    <w:rsid w:val="00A3461E"/>
    <w:rsid w:val="00A34AC2"/>
    <w:rsid w:val="00A34EF5"/>
    <w:rsid w:val="00A35ABC"/>
    <w:rsid w:val="00A35E18"/>
    <w:rsid w:val="00A35FEF"/>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18"/>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672"/>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BBB"/>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9D"/>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763"/>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3EC"/>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6260"/>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0C"/>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922"/>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6B"/>
    <w:rsid w:val="00D278D4"/>
    <w:rsid w:val="00D27924"/>
    <w:rsid w:val="00D27DF1"/>
    <w:rsid w:val="00D30453"/>
    <w:rsid w:val="00D3095E"/>
    <w:rsid w:val="00D30B53"/>
    <w:rsid w:val="00D30CBF"/>
    <w:rsid w:val="00D30CFB"/>
    <w:rsid w:val="00D30DEF"/>
    <w:rsid w:val="00D30FFF"/>
    <w:rsid w:val="00D31397"/>
    <w:rsid w:val="00D317BE"/>
    <w:rsid w:val="00D31AF4"/>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5FB8"/>
    <w:rsid w:val="00DB60D1"/>
    <w:rsid w:val="00DB6248"/>
    <w:rsid w:val="00DB62CD"/>
    <w:rsid w:val="00DB62D5"/>
    <w:rsid w:val="00DB6654"/>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CCF"/>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CB2"/>
    <w:rsid w:val="00E07D01"/>
    <w:rsid w:val="00E100F9"/>
    <w:rsid w:val="00E10A3F"/>
    <w:rsid w:val="00E10BF7"/>
    <w:rsid w:val="00E10C8D"/>
    <w:rsid w:val="00E10CF2"/>
    <w:rsid w:val="00E10D24"/>
    <w:rsid w:val="00E10E17"/>
    <w:rsid w:val="00E10F28"/>
    <w:rsid w:val="00E11105"/>
    <w:rsid w:val="00E113F9"/>
    <w:rsid w:val="00E11467"/>
    <w:rsid w:val="00E1162A"/>
    <w:rsid w:val="00E116B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6E73"/>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A8"/>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6D7"/>
    <w:rsid w:val="00F26D06"/>
    <w:rsid w:val="00F26E5C"/>
    <w:rsid w:val="00F26E98"/>
    <w:rsid w:val="00F276B6"/>
    <w:rsid w:val="00F27768"/>
    <w:rsid w:val="00F277D4"/>
    <w:rsid w:val="00F27B16"/>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6868"/>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0CD"/>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3F0193"/>
    <w:rPr>
      <w:rPrChange w:id="0" w:author="José Marí Olano" w:date="2025-03-20T09:29: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3F0193"/>
    <w:pPr>
      <w:numPr>
        <w:numId w:val="1"/>
      </w:numPr>
      <w:contextualSpacing/>
      <w:pPrChange w:id="1" w:author="José Marí Olano" w:date="2025-03-20T09:29:00Z">
        <w:pPr>
          <w:numPr>
            <w:numId w:val="1"/>
          </w:numPr>
          <w:tabs>
            <w:tab w:val="num" w:pos="360"/>
          </w:tabs>
          <w:ind w:left="360" w:hanging="360"/>
          <w:contextualSpacing/>
        </w:pPr>
      </w:pPrChange>
    </w:pPr>
    <w:rPr>
      <w:rPrChange w:id="1" w:author="José Marí Olano" w:date="2025-03-20T09:29:00Z">
        <w:rPr>
          <w:sz w:val="24"/>
          <w:szCs w:val="24"/>
          <w:lang w:val="es-ES" w:eastAsia="es-ES" w:bidi="ar-SA"/>
        </w:rPr>
      </w:rPrChange>
    </w:r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77220916">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2746</TotalTime>
  <Pages>1</Pages>
  <Words>2725</Words>
  <Characters>14988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2022-07-04T17:43:00Z</dcterms:created>
  <dcterms:modified xsi:type="dcterms:W3CDTF">2025-03-20T08:30:00Z</dcterms:modified>
</cp:coreProperties>
</file>