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68508E8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534E4">
        <w:rPr>
          <w:b/>
          <w:bCs/>
          <w:sz w:val="28"/>
          <w:szCs w:val="28"/>
        </w:rPr>
        <w:t>87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2A68E26" w:rsidR="003A564C" w:rsidRPr="004E0DBF" w:rsidRDefault="004E0DBF"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r w:rsidRPr="004E0DBF">
        <w:rPr>
          <w:b/>
          <w:bCs/>
          <w:color w:val="000000"/>
          <w:sz w:val="28"/>
          <w:szCs w:val="28"/>
        </w:rPr>
        <w:t xml:space="preserve">LA SUCESIÓN FORZOSA Y LA LIBERTAD DE TESTAR; EVOLUCIÓN HISTÓRICA Y SISTEMAS. NATURALEZA JURÍDICA DE LA LEGÍTIMA CON ARREGLO AL CÓDIGO CIVIL. </w:t>
      </w:r>
      <w:bookmarkStart w:id="3" w:name="_Hlk92564358"/>
      <w:r w:rsidRPr="004E0DBF">
        <w:rPr>
          <w:b/>
          <w:bCs/>
          <w:color w:val="000000"/>
          <w:sz w:val="28"/>
          <w:szCs w:val="28"/>
        </w:rPr>
        <w:t>FIJACIÓN DE LA LEGÍTIMA.</w:t>
      </w:r>
      <w:bookmarkEnd w:id="3"/>
      <w:r w:rsidRPr="004E0DBF">
        <w:rPr>
          <w:b/>
          <w:bCs/>
          <w:color w:val="000000"/>
          <w:sz w:val="28"/>
          <w:szCs w:val="28"/>
        </w:rPr>
        <w:t xml:space="preserve"> RENUNCIA O TRANSACCIÓN SOBRE LA LEGÍTIMA FUTURA; LA INTANGIBILIDAD DE LA LEGÍTIMA. </w:t>
      </w:r>
      <w:bookmarkStart w:id="4" w:name="_Hlk92572287"/>
      <w:r w:rsidRPr="004E0DBF">
        <w:rPr>
          <w:b/>
          <w:bCs/>
          <w:color w:val="000000"/>
          <w:sz w:val="28"/>
          <w:szCs w:val="28"/>
        </w:rPr>
        <w:t>DERECHO DE REVERSIÓN</w:t>
      </w:r>
      <w:bookmarkEnd w:id="4"/>
      <w:r w:rsidRPr="004E0DBF">
        <w:rPr>
          <w:b/>
          <w:bCs/>
          <w:color w:val="000000"/>
          <w:sz w:val="28"/>
          <w:szCs w:val="28"/>
        </w:rPr>
        <w:t>.</w:t>
      </w:r>
      <w:bookmarkEnd w:id="0"/>
      <w:bookmarkEnd w:id="1"/>
      <w:bookmarkEnd w:id="2"/>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F568386" w:rsidR="00C35A6D" w:rsidRPr="007B1C43" w:rsidRDefault="004E0DBF" w:rsidP="00AB080F">
      <w:pPr>
        <w:spacing w:before="120" w:after="120" w:line="360" w:lineRule="auto"/>
        <w:jc w:val="both"/>
        <w:rPr>
          <w:spacing w:val="-3"/>
        </w:rPr>
      </w:pPr>
      <w:r w:rsidRPr="004E0DBF">
        <w:rPr>
          <w:b/>
          <w:bCs/>
          <w:spacing w:val="-3"/>
        </w:rPr>
        <w:t>LA SUCESIÓN FORZOSA Y LA LIBERTAD DE TESTAR; EVOLUCIÓN HISTÓRICA Y SISTEMAS</w:t>
      </w:r>
      <w:r w:rsidR="00AB080F" w:rsidRPr="00AB080F">
        <w:rPr>
          <w:b/>
          <w:bCs/>
          <w:spacing w:val="-3"/>
        </w:rPr>
        <w:t>.</w:t>
      </w:r>
    </w:p>
    <w:p w14:paraId="19459E1B" w14:textId="2867D2ED" w:rsidR="00E42483" w:rsidRPr="00E42483" w:rsidRDefault="00E42483" w:rsidP="00E42483">
      <w:pPr>
        <w:spacing w:before="120" w:after="120" w:line="360" w:lineRule="auto"/>
        <w:ind w:firstLine="708"/>
        <w:jc w:val="both"/>
        <w:rPr>
          <w:spacing w:val="-3"/>
        </w:rPr>
      </w:pPr>
      <w:r w:rsidRPr="00E42483">
        <w:rPr>
          <w:spacing w:val="-3"/>
        </w:rPr>
        <w:t xml:space="preserve">La sucesión forzosa </w:t>
      </w:r>
      <w:r w:rsidR="006264DD">
        <w:rPr>
          <w:spacing w:val="-3"/>
        </w:rPr>
        <w:t xml:space="preserve">es la </w:t>
      </w:r>
      <w:r w:rsidR="006E39C6">
        <w:rPr>
          <w:spacing w:val="-3"/>
        </w:rPr>
        <w:t>que se produce en una</w:t>
      </w:r>
      <w:r w:rsidRPr="00E42483">
        <w:rPr>
          <w:spacing w:val="-3"/>
        </w:rPr>
        <w:t xml:space="preserve"> la porción del patrimonio de</w:t>
      </w:r>
      <w:r w:rsidR="006E39C6">
        <w:rPr>
          <w:spacing w:val="-3"/>
        </w:rPr>
        <w:t>l causante</w:t>
      </w:r>
      <w:r w:rsidR="00020D2A">
        <w:rPr>
          <w:spacing w:val="-3"/>
        </w:rPr>
        <w:t>, llamada legítima,</w:t>
      </w:r>
      <w:r w:rsidR="006E39C6">
        <w:rPr>
          <w:spacing w:val="-3"/>
        </w:rPr>
        <w:t xml:space="preserve"> que </w:t>
      </w:r>
      <w:r w:rsidRPr="00E42483">
        <w:rPr>
          <w:spacing w:val="-3"/>
        </w:rPr>
        <w:t xml:space="preserve">a su muerte tienen derecho a </w:t>
      </w:r>
      <w:r w:rsidR="006E39C6">
        <w:rPr>
          <w:spacing w:val="-3"/>
        </w:rPr>
        <w:t xml:space="preserve">recibir </w:t>
      </w:r>
      <w:r w:rsidR="00313859">
        <w:rPr>
          <w:spacing w:val="-3"/>
        </w:rPr>
        <w:t>sus parientes más próximos</w:t>
      </w:r>
      <w:r w:rsidRPr="00E42483">
        <w:rPr>
          <w:spacing w:val="-3"/>
        </w:rPr>
        <w:t xml:space="preserve">, </w:t>
      </w:r>
      <w:r w:rsidR="00020D2A">
        <w:rPr>
          <w:spacing w:val="-3"/>
        </w:rPr>
        <w:t>llamad</w:t>
      </w:r>
      <w:r w:rsidR="00313859">
        <w:rPr>
          <w:spacing w:val="-3"/>
        </w:rPr>
        <w:t>o</w:t>
      </w:r>
      <w:r w:rsidR="00020D2A">
        <w:rPr>
          <w:spacing w:val="-3"/>
        </w:rPr>
        <w:t>s herederos forzosos. Por ello, la sucesión forzosa es una</w:t>
      </w:r>
      <w:r w:rsidRPr="00E42483">
        <w:rPr>
          <w:spacing w:val="-3"/>
        </w:rPr>
        <w:t xml:space="preserve"> limitación a la libertad de testar.</w:t>
      </w:r>
    </w:p>
    <w:p w14:paraId="1ECF3386" w14:textId="129AD812" w:rsidR="00E42483" w:rsidRDefault="00313859" w:rsidP="00E42483">
      <w:pPr>
        <w:spacing w:before="120" w:after="120" w:line="360" w:lineRule="auto"/>
        <w:ind w:firstLine="708"/>
        <w:jc w:val="both"/>
        <w:rPr>
          <w:spacing w:val="-3"/>
        </w:rPr>
      </w:pPr>
      <w:r>
        <w:rPr>
          <w:spacing w:val="-3"/>
        </w:rPr>
        <w:t>L</w:t>
      </w:r>
      <w:r w:rsidR="00534C2C">
        <w:rPr>
          <w:spacing w:val="-3"/>
        </w:rPr>
        <w:t xml:space="preserve">a regulación de la sucesión </w:t>
      </w:r>
      <w:r w:rsidR="00534C2C" w:rsidRPr="00DF227C">
        <w:rPr>
          <w:i/>
          <w:iCs/>
          <w:spacing w:val="-3"/>
        </w:rPr>
        <w:t>mortis causa</w:t>
      </w:r>
      <w:r w:rsidR="00534C2C">
        <w:rPr>
          <w:spacing w:val="-3"/>
        </w:rPr>
        <w:t xml:space="preserve"> plantea el problema de determinar la mayor o menor extensión de la </w:t>
      </w:r>
      <w:r w:rsidR="00041288">
        <w:rPr>
          <w:spacing w:val="-3"/>
        </w:rPr>
        <w:t>voluntad del causante</w:t>
      </w:r>
      <w:r w:rsidR="00534C2C">
        <w:rPr>
          <w:spacing w:val="-3"/>
        </w:rPr>
        <w:t xml:space="preserve"> </w:t>
      </w:r>
      <w:r>
        <w:rPr>
          <w:spacing w:val="-3"/>
        </w:rPr>
        <w:t xml:space="preserve">en su ordenación </w:t>
      </w:r>
      <w:r w:rsidR="00534C2C">
        <w:rPr>
          <w:spacing w:val="-3"/>
        </w:rPr>
        <w:t xml:space="preserve">y los límites a </w:t>
      </w:r>
      <w:r>
        <w:rPr>
          <w:spacing w:val="-3"/>
        </w:rPr>
        <w:t>tal voluntad</w:t>
      </w:r>
      <w:r w:rsidR="00041288">
        <w:rPr>
          <w:spacing w:val="-3"/>
        </w:rPr>
        <w:t>, debatiéndose</w:t>
      </w:r>
      <w:r w:rsidR="0062463B">
        <w:rPr>
          <w:spacing w:val="-3"/>
        </w:rPr>
        <w:t xml:space="preserve"> acerca de </w:t>
      </w:r>
      <w:r w:rsidR="00E42483" w:rsidRPr="00E42483">
        <w:rPr>
          <w:spacing w:val="-3"/>
        </w:rPr>
        <w:t xml:space="preserve">si es preferible un sistema de amplia libertad del causante o uno en el que </w:t>
      </w:r>
      <w:r>
        <w:rPr>
          <w:spacing w:val="-3"/>
        </w:rPr>
        <w:t xml:space="preserve">el destino de </w:t>
      </w:r>
      <w:r w:rsidR="00D62E9B">
        <w:rPr>
          <w:spacing w:val="-3"/>
        </w:rPr>
        <w:t>sus bienes</w:t>
      </w:r>
      <w:r w:rsidR="00E42483" w:rsidRPr="00E42483">
        <w:rPr>
          <w:spacing w:val="-3"/>
        </w:rPr>
        <w:t xml:space="preserve"> </w:t>
      </w:r>
      <w:r w:rsidR="00D62E9B">
        <w:rPr>
          <w:spacing w:val="-3"/>
        </w:rPr>
        <w:t xml:space="preserve">esté en mayor o menor medida </w:t>
      </w:r>
      <w:r>
        <w:rPr>
          <w:spacing w:val="-3"/>
        </w:rPr>
        <w:t xml:space="preserve">legalmente predeterminado en favor de </w:t>
      </w:r>
      <w:r w:rsidR="00D62E9B">
        <w:rPr>
          <w:spacing w:val="-3"/>
        </w:rPr>
        <w:t>ciertas personas</w:t>
      </w:r>
      <w:r w:rsidR="00E42483" w:rsidRPr="00E42483">
        <w:rPr>
          <w:spacing w:val="-3"/>
        </w:rPr>
        <w:t>.</w:t>
      </w:r>
    </w:p>
    <w:p w14:paraId="5184F412" w14:textId="77777777" w:rsidR="003F21DA" w:rsidRDefault="003F21DA" w:rsidP="00E42483">
      <w:pPr>
        <w:spacing w:before="120" w:after="120" w:line="360" w:lineRule="auto"/>
        <w:ind w:firstLine="708"/>
        <w:jc w:val="both"/>
        <w:rPr>
          <w:spacing w:val="-3"/>
        </w:rPr>
      </w:pPr>
    </w:p>
    <w:p w14:paraId="747B261F" w14:textId="2934B6B5" w:rsidR="003F21DA" w:rsidRPr="003F21DA" w:rsidRDefault="003F21DA" w:rsidP="00E42483">
      <w:pPr>
        <w:spacing w:before="120" w:after="120" w:line="360" w:lineRule="auto"/>
        <w:ind w:firstLine="708"/>
        <w:jc w:val="both"/>
        <w:rPr>
          <w:b/>
          <w:bCs/>
          <w:spacing w:val="-3"/>
        </w:rPr>
      </w:pPr>
      <w:r w:rsidRPr="003F21DA">
        <w:rPr>
          <w:b/>
          <w:bCs/>
          <w:spacing w:val="-3"/>
        </w:rPr>
        <w:t>Evolución histórica.</w:t>
      </w:r>
    </w:p>
    <w:p w14:paraId="0A71EFF3" w14:textId="74943326" w:rsidR="00E42483" w:rsidRPr="00E42483" w:rsidRDefault="00825E06" w:rsidP="00E42483">
      <w:pPr>
        <w:spacing w:before="120" w:after="120" w:line="360" w:lineRule="auto"/>
        <w:ind w:firstLine="708"/>
        <w:jc w:val="both"/>
        <w:rPr>
          <w:spacing w:val="-3"/>
        </w:rPr>
      </w:pPr>
      <w:r>
        <w:rPr>
          <w:spacing w:val="-3"/>
        </w:rPr>
        <w:t xml:space="preserve">Esta cuestión se planteó de forma distinta en el </w:t>
      </w:r>
      <w:r w:rsidR="00E42483" w:rsidRPr="00E42483">
        <w:rPr>
          <w:spacing w:val="-3"/>
        </w:rPr>
        <w:t xml:space="preserve">Derecho Romano y en el </w:t>
      </w:r>
      <w:r w:rsidR="00102308">
        <w:rPr>
          <w:spacing w:val="-3"/>
        </w:rPr>
        <w:t>de los pueblos g</w:t>
      </w:r>
      <w:r w:rsidR="00E42483" w:rsidRPr="00E42483">
        <w:rPr>
          <w:spacing w:val="-3"/>
        </w:rPr>
        <w:t>ermánico</w:t>
      </w:r>
      <w:r w:rsidR="00102308">
        <w:rPr>
          <w:spacing w:val="-3"/>
        </w:rPr>
        <w:t>s</w:t>
      </w:r>
      <w:r w:rsidR="00E42483" w:rsidRPr="00E42483">
        <w:rPr>
          <w:spacing w:val="-3"/>
        </w:rPr>
        <w:t>.</w:t>
      </w:r>
    </w:p>
    <w:p w14:paraId="44729B00" w14:textId="283C837A" w:rsidR="00E42483" w:rsidRPr="00E42483" w:rsidRDefault="00E42483" w:rsidP="00E42483">
      <w:pPr>
        <w:spacing w:before="120" w:after="120" w:line="360" w:lineRule="auto"/>
        <w:ind w:firstLine="708"/>
        <w:jc w:val="both"/>
        <w:rPr>
          <w:spacing w:val="-3"/>
        </w:rPr>
      </w:pPr>
      <w:r w:rsidRPr="00E42483">
        <w:rPr>
          <w:spacing w:val="-3"/>
        </w:rPr>
        <w:t xml:space="preserve">En el Derecho Romano </w:t>
      </w:r>
      <w:r w:rsidR="00D148AE">
        <w:rPr>
          <w:spacing w:val="-3"/>
        </w:rPr>
        <w:t xml:space="preserve">clásico </w:t>
      </w:r>
      <w:r w:rsidRPr="00E42483">
        <w:rPr>
          <w:spacing w:val="-3"/>
        </w:rPr>
        <w:t xml:space="preserve">la libertad de testar era </w:t>
      </w:r>
      <w:r w:rsidR="00D148AE">
        <w:rPr>
          <w:spacing w:val="-3"/>
        </w:rPr>
        <w:t xml:space="preserve">materialmente </w:t>
      </w:r>
      <w:r w:rsidRPr="00E42483">
        <w:rPr>
          <w:spacing w:val="-3"/>
        </w:rPr>
        <w:t>absoluta</w:t>
      </w:r>
      <w:r w:rsidR="00D148AE">
        <w:rPr>
          <w:spacing w:val="-3"/>
        </w:rPr>
        <w:t xml:space="preserve">, si bien </w:t>
      </w:r>
      <w:r w:rsidR="00147D28">
        <w:rPr>
          <w:spacing w:val="-3"/>
        </w:rPr>
        <w:t xml:space="preserve">formalmente </w:t>
      </w:r>
      <w:r w:rsidRPr="00E42483">
        <w:rPr>
          <w:spacing w:val="-3"/>
        </w:rPr>
        <w:t xml:space="preserve">el </w:t>
      </w:r>
      <w:r w:rsidR="00147D28">
        <w:rPr>
          <w:spacing w:val="-3"/>
        </w:rPr>
        <w:t xml:space="preserve">testador debía necesariamente nombrar a </w:t>
      </w:r>
      <w:r w:rsidR="006421BB">
        <w:rPr>
          <w:spacing w:val="-3"/>
        </w:rPr>
        <w:t xml:space="preserve">sus hijos en el testamento, </w:t>
      </w:r>
      <w:r w:rsidR="006421BB">
        <w:rPr>
          <w:spacing w:val="-3"/>
        </w:rPr>
        <w:lastRenderedPageBreak/>
        <w:t>fu</w:t>
      </w:r>
      <w:r w:rsidR="00A4380F">
        <w:rPr>
          <w:spacing w:val="-3"/>
        </w:rPr>
        <w:t>e</w:t>
      </w:r>
      <w:r w:rsidR="006421BB">
        <w:rPr>
          <w:spacing w:val="-3"/>
        </w:rPr>
        <w:t xml:space="preserve">ra para </w:t>
      </w:r>
      <w:r w:rsidRPr="00E42483">
        <w:rPr>
          <w:spacing w:val="-3"/>
        </w:rPr>
        <w:t xml:space="preserve">instituirlos como herederos, </w:t>
      </w:r>
      <w:r w:rsidR="006421BB">
        <w:rPr>
          <w:spacing w:val="-3"/>
        </w:rPr>
        <w:t>fuera</w:t>
      </w:r>
      <w:r w:rsidRPr="00E42483">
        <w:rPr>
          <w:spacing w:val="-3"/>
        </w:rPr>
        <w:t xml:space="preserve"> para </w:t>
      </w:r>
      <w:r w:rsidR="006421BB" w:rsidRPr="00E42483">
        <w:rPr>
          <w:spacing w:val="-3"/>
        </w:rPr>
        <w:t>desheredar</w:t>
      </w:r>
      <w:r w:rsidR="006421BB">
        <w:rPr>
          <w:spacing w:val="-3"/>
        </w:rPr>
        <w:t>los.</w:t>
      </w:r>
      <w:r w:rsidR="007868C0">
        <w:rPr>
          <w:spacing w:val="-3"/>
        </w:rPr>
        <w:t xml:space="preserve"> </w:t>
      </w:r>
      <w:r w:rsidR="00CB586B">
        <w:rPr>
          <w:spacing w:val="-3"/>
        </w:rPr>
        <w:t>Posteriormente se introdujo una limitación material, exigiéndose al testado</w:t>
      </w:r>
      <w:r w:rsidR="006E62B8">
        <w:rPr>
          <w:spacing w:val="-3"/>
        </w:rPr>
        <w:t>r</w:t>
      </w:r>
      <w:r w:rsidR="00CB586B">
        <w:rPr>
          <w:spacing w:val="-3"/>
        </w:rPr>
        <w:t xml:space="preserve"> que dejara una </w:t>
      </w:r>
      <w:r w:rsidR="007868C0">
        <w:rPr>
          <w:spacing w:val="-3"/>
        </w:rPr>
        <w:t xml:space="preserve">pequeña porción de sus bienes a sus parientes más próximos como </w:t>
      </w:r>
      <w:proofErr w:type="spellStart"/>
      <w:r w:rsidRPr="007868C0">
        <w:rPr>
          <w:i/>
          <w:iCs/>
          <w:spacing w:val="-3"/>
        </w:rPr>
        <w:t>officium</w:t>
      </w:r>
      <w:proofErr w:type="spellEnd"/>
      <w:r w:rsidRPr="007868C0">
        <w:rPr>
          <w:i/>
          <w:iCs/>
          <w:spacing w:val="-3"/>
        </w:rPr>
        <w:t xml:space="preserve"> </w:t>
      </w:r>
      <w:proofErr w:type="spellStart"/>
      <w:r w:rsidRPr="007868C0">
        <w:rPr>
          <w:i/>
          <w:iCs/>
          <w:spacing w:val="-3"/>
        </w:rPr>
        <w:t>pietatis</w:t>
      </w:r>
      <w:proofErr w:type="spellEnd"/>
      <w:r w:rsidR="007868C0">
        <w:rPr>
          <w:spacing w:val="-3"/>
        </w:rPr>
        <w:t>.</w:t>
      </w:r>
    </w:p>
    <w:p w14:paraId="2D3891BF" w14:textId="044AC350" w:rsidR="00E42483" w:rsidRPr="00E42483" w:rsidRDefault="00FE55BA" w:rsidP="00425D04">
      <w:pPr>
        <w:spacing w:before="120" w:after="120" w:line="360" w:lineRule="auto"/>
        <w:ind w:firstLine="708"/>
        <w:jc w:val="both"/>
        <w:rPr>
          <w:spacing w:val="-3"/>
        </w:rPr>
      </w:pPr>
      <w:r>
        <w:rPr>
          <w:spacing w:val="-3"/>
        </w:rPr>
        <w:t xml:space="preserve">En cambio, los derechos germánicos previeron la </w:t>
      </w:r>
      <w:r w:rsidR="00E42483" w:rsidRPr="00E42483">
        <w:rPr>
          <w:spacing w:val="-3"/>
        </w:rPr>
        <w:t xml:space="preserve">sucesión forzosa </w:t>
      </w:r>
      <w:r>
        <w:rPr>
          <w:spacing w:val="-3"/>
        </w:rPr>
        <w:t>en</w:t>
      </w:r>
      <w:r w:rsidR="00E42483" w:rsidRPr="00E42483">
        <w:rPr>
          <w:spacing w:val="-3"/>
        </w:rPr>
        <w:t xml:space="preserve"> favor de los descendientes, </w:t>
      </w:r>
      <w:r w:rsidR="00425D04">
        <w:rPr>
          <w:spacing w:val="-3"/>
        </w:rPr>
        <w:t xml:space="preserve">si bien </w:t>
      </w:r>
      <w:r w:rsidR="00E42483" w:rsidRPr="00E42483">
        <w:rPr>
          <w:spacing w:val="-3"/>
        </w:rPr>
        <w:t>posteriormente permitirá</w:t>
      </w:r>
      <w:r w:rsidR="00425D04">
        <w:rPr>
          <w:spacing w:val="-3"/>
        </w:rPr>
        <w:t>n</w:t>
      </w:r>
      <w:r w:rsidR="00E42483" w:rsidRPr="00E42483">
        <w:rPr>
          <w:spacing w:val="-3"/>
        </w:rPr>
        <w:t xml:space="preserve"> que el causante dis</w:t>
      </w:r>
      <w:r w:rsidR="006E62B8">
        <w:rPr>
          <w:spacing w:val="-3"/>
        </w:rPr>
        <w:t>pusiera</w:t>
      </w:r>
      <w:r w:rsidR="00E42483" w:rsidRPr="00E42483">
        <w:rPr>
          <w:spacing w:val="-3"/>
        </w:rPr>
        <w:t xml:space="preserve"> de una parte de sus bienes para obras piadosas, siempre dentro de estrictos límites.</w:t>
      </w:r>
    </w:p>
    <w:p w14:paraId="224BC80F" w14:textId="568C5907" w:rsidR="007276E4" w:rsidRDefault="00E42483" w:rsidP="00E42483">
      <w:pPr>
        <w:spacing w:before="120" w:after="120" w:line="360" w:lineRule="auto"/>
        <w:ind w:firstLine="708"/>
        <w:jc w:val="both"/>
        <w:rPr>
          <w:spacing w:val="-3"/>
        </w:rPr>
      </w:pPr>
      <w:r w:rsidRPr="00E42483">
        <w:rPr>
          <w:spacing w:val="-3"/>
        </w:rPr>
        <w:t>E</w:t>
      </w:r>
      <w:r w:rsidR="00A54F68">
        <w:rPr>
          <w:spacing w:val="-3"/>
        </w:rPr>
        <w:t xml:space="preserve">l derecho castellano </w:t>
      </w:r>
      <w:r w:rsidR="00A54F68" w:rsidRPr="00E42483">
        <w:rPr>
          <w:spacing w:val="-3"/>
        </w:rPr>
        <w:t>recog</w:t>
      </w:r>
      <w:r w:rsidR="00A54F68">
        <w:rPr>
          <w:spacing w:val="-3"/>
        </w:rPr>
        <w:t xml:space="preserve">ió desde la época visigótica una </w:t>
      </w:r>
      <w:r w:rsidR="00A54F68" w:rsidRPr="00E42483">
        <w:rPr>
          <w:spacing w:val="-3"/>
        </w:rPr>
        <w:t xml:space="preserve">legítima de las cuatro quintas partes </w:t>
      </w:r>
      <w:r w:rsidR="00A54F68">
        <w:rPr>
          <w:spacing w:val="-3"/>
        </w:rPr>
        <w:t>de la herenci</w:t>
      </w:r>
      <w:r w:rsidR="007276E4">
        <w:rPr>
          <w:spacing w:val="-3"/>
        </w:rPr>
        <w:t xml:space="preserve">a </w:t>
      </w:r>
      <w:r w:rsidR="006E62B8">
        <w:rPr>
          <w:spacing w:val="-3"/>
        </w:rPr>
        <w:t>en</w:t>
      </w:r>
      <w:r w:rsidR="007276E4">
        <w:rPr>
          <w:spacing w:val="-3"/>
        </w:rPr>
        <w:t xml:space="preserve"> favor de los hijos, parte de la cual podía ser</w:t>
      </w:r>
      <w:r w:rsidR="00C35467">
        <w:rPr>
          <w:spacing w:val="-3"/>
        </w:rPr>
        <w:t xml:space="preserve"> </w:t>
      </w:r>
      <w:r w:rsidR="007276E4">
        <w:rPr>
          <w:spacing w:val="-3"/>
        </w:rPr>
        <w:t xml:space="preserve">distribuida libremente entre ellos por el causante, legítima que </w:t>
      </w:r>
      <w:r w:rsidR="00A54F68" w:rsidRPr="00E42483">
        <w:rPr>
          <w:spacing w:val="-3"/>
        </w:rPr>
        <w:t>pas</w:t>
      </w:r>
      <w:r w:rsidR="007276E4">
        <w:rPr>
          <w:spacing w:val="-3"/>
        </w:rPr>
        <w:t>ó</w:t>
      </w:r>
      <w:r w:rsidR="00A54F68" w:rsidRPr="00E42483">
        <w:rPr>
          <w:spacing w:val="-3"/>
        </w:rPr>
        <w:t xml:space="preserve"> al Fuero Real y a las Leyes de Toro.</w:t>
      </w:r>
    </w:p>
    <w:p w14:paraId="6E3C27CC" w14:textId="1BC0A4A9" w:rsidR="00E42483" w:rsidRPr="00E42483" w:rsidRDefault="007276E4" w:rsidP="00E42483">
      <w:pPr>
        <w:spacing w:before="120" w:after="120" w:line="360" w:lineRule="auto"/>
        <w:ind w:firstLine="708"/>
        <w:jc w:val="both"/>
        <w:rPr>
          <w:spacing w:val="-3"/>
        </w:rPr>
      </w:pPr>
      <w:r>
        <w:rPr>
          <w:spacing w:val="-3"/>
        </w:rPr>
        <w:t xml:space="preserve">El cambio, </w:t>
      </w:r>
      <w:r w:rsidR="00DF77CF">
        <w:rPr>
          <w:spacing w:val="-3"/>
        </w:rPr>
        <w:t xml:space="preserve">los demás </w:t>
      </w:r>
      <w:r w:rsidR="00E42483" w:rsidRPr="00E42483">
        <w:rPr>
          <w:spacing w:val="-3"/>
        </w:rPr>
        <w:t xml:space="preserve">ordenamientos </w:t>
      </w:r>
      <w:r>
        <w:rPr>
          <w:spacing w:val="-3"/>
        </w:rPr>
        <w:t xml:space="preserve">históricos hispánicos </w:t>
      </w:r>
      <w:r w:rsidR="00CC1577">
        <w:rPr>
          <w:spacing w:val="-3"/>
        </w:rPr>
        <w:t xml:space="preserve">recogieron la tradición </w:t>
      </w:r>
      <w:r w:rsidR="00C35467">
        <w:rPr>
          <w:spacing w:val="-3"/>
        </w:rPr>
        <w:t>roman</w:t>
      </w:r>
      <w:r w:rsidR="00CC1577">
        <w:rPr>
          <w:spacing w:val="-3"/>
        </w:rPr>
        <w:t>a</w:t>
      </w:r>
      <w:r w:rsidR="00C35467">
        <w:rPr>
          <w:spacing w:val="-3"/>
        </w:rPr>
        <w:t xml:space="preserve"> de libertar de testar sin excesivas limitaciones.</w:t>
      </w:r>
    </w:p>
    <w:p w14:paraId="1DC717CD" w14:textId="4A125A55" w:rsidR="00C662EC" w:rsidRPr="00E42483" w:rsidRDefault="00C662EC" w:rsidP="00C662EC">
      <w:pPr>
        <w:spacing w:before="120" w:after="120" w:line="360" w:lineRule="auto"/>
        <w:ind w:firstLine="708"/>
        <w:jc w:val="both"/>
        <w:rPr>
          <w:spacing w:val="-3"/>
        </w:rPr>
      </w:pPr>
    </w:p>
    <w:p w14:paraId="4CA5F0AE" w14:textId="2344F3B2" w:rsidR="00C662EC" w:rsidRPr="002C6107" w:rsidRDefault="002C6107" w:rsidP="00E42483">
      <w:pPr>
        <w:spacing w:before="120" w:after="120" w:line="360" w:lineRule="auto"/>
        <w:ind w:firstLine="708"/>
        <w:jc w:val="both"/>
        <w:rPr>
          <w:b/>
          <w:bCs/>
          <w:spacing w:val="-3"/>
        </w:rPr>
      </w:pPr>
      <w:r w:rsidRPr="002C6107">
        <w:rPr>
          <w:b/>
          <w:bCs/>
          <w:spacing w:val="-3"/>
        </w:rPr>
        <w:t>Sistemas.</w:t>
      </w:r>
    </w:p>
    <w:p w14:paraId="7E541230" w14:textId="247AEAAC" w:rsidR="00E42483" w:rsidRPr="00E42483" w:rsidRDefault="002C6107" w:rsidP="00E42483">
      <w:pPr>
        <w:spacing w:before="120" w:after="120" w:line="360" w:lineRule="auto"/>
        <w:ind w:firstLine="708"/>
        <w:jc w:val="both"/>
        <w:rPr>
          <w:spacing w:val="-3"/>
        </w:rPr>
      </w:pPr>
      <w:r>
        <w:rPr>
          <w:spacing w:val="-3"/>
        </w:rPr>
        <w:t>L</w:t>
      </w:r>
      <w:r w:rsidR="00E42483" w:rsidRPr="00E42483">
        <w:rPr>
          <w:spacing w:val="-3"/>
        </w:rPr>
        <w:t>os sistemas legislativos pueden clasificarse en dos grandes grupos:</w:t>
      </w:r>
    </w:p>
    <w:p w14:paraId="7A4ABEDC" w14:textId="465A633F" w:rsidR="00E42483" w:rsidRPr="002B48B6" w:rsidRDefault="002C6107" w:rsidP="0055750A">
      <w:pPr>
        <w:pStyle w:val="Prrafodelista"/>
        <w:numPr>
          <w:ilvl w:val="0"/>
          <w:numId w:val="2"/>
        </w:numPr>
        <w:spacing w:before="120" w:after="120" w:line="360" w:lineRule="auto"/>
        <w:ind w:left="993" w:hanging="284"/>
        <w:jc w:val="both"/>
        <w:rPr>
          <w:spacing w:val="-3"/>
        </w:rPr>
      </w:pPr>
      <w:r w:rsidRPr="002B48B6">
        <w:rPr>
          <w:spacing w:val="-3"/>
        </w:rPr>
        <w:t>L</w:t>
      </w:r>
      <w:r w:rsidR="00E42483" w:rsidRPr="002B48B6">
        <w:rPr>
          <w:spacing w:val="-3"/>
        </w:rPr>
        <w:t xml:space="preserve">os sistemas de libertad de testar, </w:t>
      </w:r>
      <w:r w:rsidR="00483EC6" w:rsidRPr="002B48B6">
        <w:rPr>
          <w:spacing w:val="-3"/>
        </w:rPr>
        <w:t xml:space="preserve">la cual predomina entre los </w:t>
      </w:r>
      <w:r w:rsidR="00E42483" w:rsidRPr="002B48B6">
        <w:rPr>
          <w:spacing w:val="-3"/>
        </w:rPr>
        <w:t>países anglosajones.</w:t>
      </w:r>
    </w:p>
    <w:p w14:paraId="0E9BB985" w14:textId="0CF23651" w:rsidR="00422146" w:rsidRPr="002B48B6" w:rsidRDefault="00483EC6" w:rsidP="0055750A">
      <w:pPr>
        <w:pStyle w:val="Prrafodelista"/>
        <w:numPr>
          <w:ilvl w:val="0"/>
          <w:numId w:val="2"/>
        </w:numPr>
        <w:spacing w:before="120" w:after="120" w:line="360" w:lineRule="auto"/>
        <w:ind w:left="993" w:hanging="284"/>
        <w:jc w:val="both"/>
        <w:rPr>
          <w:spacing w:val="-3"/>
        </w:rPr>
      </w:pPr>
      <w:r w:rsidRPr="002B48B6">
        <w:rPr>
          <w:spacing w:val="-3"/>
        </w:rPr>
        <w:t>L</w:t>
      </w:r>
      <w:r w:rsidR="00E42483" w:rsidRPr="002B48B6">
        <w:rPr>
          <w:spacing w:val="-3"/>
        </w:rPr>
        <w:t xml:space="preserve">os sistemas de legítimas, </w:t>
      </w:r>
      <w:r w:rsidR="002A7BBA">
        <w:rPr>
          <w:spacing w:val="-3"/>
        </w:rPr>
        <w:t xml:space="preserve">que predominan en el derecho europeo continental, </w:t>
      </w:r>
      <w:r w:rsidR="00284466" w:rsidRPr="002B48B6">
        <w:rPr>
          <w:spacing w:val="-3"/>
        </w:rPr>
        <w:t>si bien las variantes en los mismos son muy amplias, puesto qu</w:t>
      </w:r>
      <w:r w:rsidR="002B48B6" w:rsidRPr="002B48B6">
        <w:rPr>
          <w:spacing w:val="-3"/>
        </w:rPr>
        <w:t>e l</w:t>
      </w:r>
      <w:r w:rsidR="00284466" w:rsidRPr="002B48B6">
        <w:rPr>
          <w:spacing w:val="-3"/>
        </w:rPr>
        <w:t xml:space="preserve">a extensión cuantitativa de la legítima es </w:t>
      </w:r>
      <w:r w:rsidR="002B48B6" w:rsidRPr="002B48B6">
        <w:rPr>
          <w:spacing w:val="-3"/>
        </w:rPr>
        <w:t>variable y pueden permitir al testador distribuir la legítima entre los herederos forzosos en mayor o menor medida.</w:t>
      </w:r>
    </w:p>
    <w:p w14:paraId="2E9E3D2C" w14:textId="3AA25CF1" w:rsidR="003E766A" w:rsidRDefault="0072082F" w:rsidP="00734655">
      <w:pPr>
        <w:spacing w:before="120" w:after="120" w:line="360" w:lineRule="auto"/>
        <w:ind w:firstLine="708"/>
        <w:jc w:val="both"/>
        <w:rPr>
          <w:spacing w:val="-3"/>
        </w:rPr>
      </w:pPr>
      <w:r>
        <w:t>Actualmente no existen sistemas sucesorios de importancia que prevean una absoluta libertad de testar o una absoluta delación forz</w:t>
      </w:r>
      <w:r w:rsidR="00D4624E">
        <w:t>osa</w:t>
      </w:r>
      <w:r>
        <w:t xml:space="preserve"> de la herencia, sino que todos presentan elementos propios de ambos sistemas, </w:t>
      </w:r>
      <w:r w:rsidR="00D4624E">
        <w:t xml:space="preserve">si bien </w:t>
      </w:r>
      <w:r>
        <w:t>con predominio de uno u otro.</w:t>
      </w:r>
    </w:p>
    <w:p w14:paraId="6BDD0164" w14:textId="1C25915B" w:rsidR="00AF6C2A" w:rsidRDefault="00F33678" w:rsidP="00AF6C2A">
      <w:pPr>
        <w:spacing w:before="120" w:after="120" w:line="360" w:lineRule="auto"/>
        <w:ind w:firstLine="708"/>
        <w:jc w:val="both"/>
        <w:rPr>
          <w:spacing w:val="-3"/>
        </w:rPr>
      </w:pPr>
      <w:r>
        <w:rPr>
          <w:spacing w:val="-3"/>
        </w:rPr>
        <w:t>E</w:t>
      </w:r>
      <w:r w:rsidRPr="00F33678">
        <w:rPr>
          <w:spacing w:val="-3"/>
        </w:rPr>
        <w:t xml:space="preserve">l Código </w:t>
      </w:r>
      <w:r>
        <w:rPr>
          <w:spacing w:val="-3"/>
        </w:rPr>
        <w:t>C</w:t>
      </w:r>
      <w:r w:rsidRPr="00F33678">
        <w:rPr>
          <w:spacing w:val="-3"/>
        </w:rPr>
        <w:t>ivil</w:t>
      </w:r>
      <w:r>
        <w:rPr>
          <w:spacing w:val="-3"/>
        </w:rPr>
        <w:t xml:space="preserve"> de 24 de julio </w:t>
      </w:r>
      <w:r w:rsidR="00AF6C2A">
        <w:rPr>
          <w:spacing w:val="-3"/>
        </w:rPr>
        <w:t xml:space="preserve">1889 recoge un sistema de legítima variable pero de considerable extensión cuantitativa, concediendo al testador una amplia distribución de </w:t>
      </w:r>
      <w:proofErr w:type="gramStart"/>
      <w:r w:rsidR="00AF6C2A">
        <w:rPr>
          <w:spacing w:val="-3"/>
        </w:rPr>
        <w:t>la misma</w:t>
      </w:r>
      <w:proofErr w:type="gramEnd"/>
      <w:r w:rsidR="00AF6C2A">
        <w:rPr>
          <w:spacing w:val="-3"/>
        </w:rPr>
        <w:t xml:space="preserve"> entre los herederos forzosos.</w:t>
      </w:r>
    </w:p>
    <w:p w14:paraId="31253420" w14:textId="294E8416" w:rsidR="00764479" w:rsidRPr="00F33678" w:rsidRDefault="006A2460" w:rsidP="00764479">
      <w:pPr>
        <w:spacing w:before="120" w:after="120" w:line="360" w:lineRule="auto"/>
        <w:ind w:firstLine="708"/>
        <w:jc w:val="both"/>
        <w:rPr>
          <w:spacing w:val="-3"/>
        </w:rPr>
      </w:pPr>
      <w:r>
        <w:rPr>
          <w:spacing w:val="-3"/>
        </w:rPr>
        <w:t>Por el contrario</w:t>
      </w:r>
      <w:r w:rsidR="00AF6C2A">
        <w:rPr>
          <w:spacing w:val="-3"/>
        </w:rPr>
        <w:t>, l</w:t>
      </w:r>
      <w:r w:rsidR="00DD3DAA">
        <w:rPr>
          <w:spacing w:val="-3"/>
        </w:rPr>
        <w:t xml:space="preserve">a libertad de testar es mucho más amplia en algunos derechos formales, como el </w:t>
      </w:r>
      <w:r w:rsidR="00F33678" w:rsidRPr="00F33678">
        <w:rPr>
          <w:spacing w:val="-3"/>
        </w:rPr>
        <w:t>catalán</w:t>
      </w:r>
      <w:r w:rsidR="00DD3DAA">
        <w:rPr>
          <w:spacing w:val="-3"/>
        </w:rPr>
        <w:t xml:space="preserve">, el </w:t>
      </w:r>
      <w:r w:rsidR="00F33678" w:rsidRPr="00F33678">
        <w:rPr>
          <w:spacing w:val="-3"/>
        </w:rPr>
        <w:t>balear</w:t>
      </w:r>
      <w:r w:rsidR="00764479">
        <w:rPr>
          <w:spacing w:val="-3"/>
        </w:rPr>
        <w:t>, el vasco</w:t>
      </w:r>
      <w:r w:rsidR="00AF6C2A">
        <w:rPr>
          <w:spacing w:val="-3"/>
        </w:rPr>
        <w:t xml:space="preserve"> </w:t>
      </w:r>
      <w:r w:rsidR="00DD3DAA">
        <w:rPr>
          <w:spacing w:val="-3"/>
        </w:rPr>
        <w:t>y</w:t>
      </w:r>
      <w:r w:rsidR="00AF6C2A">
        <w:rPr>
          <w:spacing w:val="-3"/>
        </w:rPr>
        <w:t>, especialmente,</w:t>
      </w:r>
      <w:r w:rsidR="00F33678" w:rsidRPr="00F33678">
        <w:rPr>
          <w:spacing w:val="-3"/>
        </w:rPr>
        <w:t xml:space="preserve"> </w:t>
      </w:r>
      <w:r w:rsidR="00DD3DAA">
        <w:rPr>
          <w:spacing w:val="-3"/>
        </w:rPr>
        <w:t xml:space="preserve">el </w:t>
      </w:r>
      <w:r w:rsidR="00F33678" w:rsidRPr="00F33678">
        <w:rPr>
          <w:spacing w:val="-3"/>
        </w:rPr>
        <w:t>navarro</w:t>
      </w:r>
      <w:r w:rsidR="00DD3DAA">
        <w:rPr>
          <w:spacing w:val="-3"/>
        </w:rPr>
        <w:t>.</w:t>
      </w:r>
    </w:p>
    <w:p w14:paraId="39C87319" w14:textId="442DFB09" w:rsidR="00F33678" w:rsidRDefault="00F33678" w:rsidP="00734655">
      <w:pPr>
        <w:spacing w:before="120" w:after="120" w:line="360" w:lineRule="auto"/>
        <w:ind w:firstLine="708"/>
        <w:jc w:val="both"/>
        <w:rPr>
          <w:spacing w:val="-3"/>
        </w:rPr>
      </w:pPr>
    </w:p>
    <w:p w14:paraId="33046734" w14:textId="4AF8150D" w:rsidR="006A2460" w:rsidRDefault="006A2460" w:rsidP="00734655">
      <w:pPr>
        <w:spacing w:before="120" w:after="120" w:line="360" w:lineRule="auto"/>
        <w:ind w:firstLine="708"/>
        <w:jc w:val="both"/>
        <w:rPr>
          <w:spacing w:val="-3"/>
        </w:rPr>
      </w:pPr>
    </w:p>
    <w:p w14:paraId="2A4C616D" w14:textId="77777777" w:rsidR="006A2460" w:rsidRDefault="006A2460" w:rsidP="00734655">
      <w:pPr>
        <w:spacing w:before="120" w:after="120" w:line="360" w:lineRule="auto"/>
        <w:ind w:firstLine="708"/>
        <w:jc w:val="both"/>
        <w:rPr>
          <w:spacing w:val="-3"/>
        </w:rPr>
      </w:pPr>
    </w:p>
    <w:p w14:paraId="6D28E9E1" w14:textId="14D9F5CC" w:rsidR="003E766A" w:rsidRDefault="00AC331C" w:rsidP="00AC331C">
      <w:pPr>
        <w:spacing w:before="120" w:after="120" w:line="360" w:lineRule="auto"/>
        <w:jc w:val="both"/>
        <w:rPr>
          <w:spacing w:val="-3"/>
        </w:rPr>
      </w:pPr>
      <w:r w:rsidRPr="00AC331C">
        <w:rPr>
          <w:b/>
          <w:bCs/>
          <w:spacing w:val="-3"/>
        </w:rPr>
        <w:lastRenderedPageBreak/>
        <w:t>NATURALEZA JURÍDICA DE LA LEGÍTIMA CON ARREGLO AL CÓDIGO CIVIL.</w:t>
      </w:r>
    </w:p>
    <w:p w14:paraId="5C1C9DF8" w14:textId="13BD236C" w:rsidR="007F19C8" w:rsidRPr="007F19C8" w:rsidRDefault="00BB46F2" w:rsidP="007F19C8">
      <w:pPr>
        <w:spacing w:before="120" w:after="120" w:line="360" w:lineRule="auto"/>
        <w:ind w:firstLine="708"/>
        <w:jc w:val="both"/>
        <w:rPr>
          <w:spacing w:val="-3"/>
        </w:rPr>
      </w:pPr>
      <w:r>
        <w:rPr>
          <w:spacing w:val="-3"/>
        </w:rPr>
        <w:t xml:space="preserve">Dispone el artículo </w:t>
      </w:r>
      <w:r w:rsidR="007F19C8" w:rsidRPr="007F19C8">
        <w:rPr>
          <w:spacing w:val="-3"/>
        </w:rPr>
        <w:t>806</w:t>
      </w:r>
      <w:r>
        <w:rPr>
          <w:spacing w:val="-3"/>
        </w:rPr>
        <w:t xml:space="preserve"> del Código Civil que “l</w:t>
      </w:r>
      <w:r w:rsidR="007F19C8" w:rsidRPr="007F19C8">
        <w:rPr>
          <w:spacing w:val="-3"/>
        </w:rPr>
        <w:t>egítima es la porción de bienes de que el testador no puede disponer por haberla reservado la ley a determinados herederos, llamados por esto herederos forzosos”</w:t>
      </w:r>
      <w:r>
        <w:rPr>
          <w:spacing w:val="-3"/>
        </w:rPr>
        <w:t>.</w:t>
      </w:r>
    </w:p>
    <w:p w14:paraId="3B052DA9" w14:textId="4B33F5C3" w:rsidR="00B25053" w:rsidRDefault="0092211C" w:rsidP="007F19C8">
      <w:pPr>
        <w:spacing w:before="120" w:after="120" w:line="360" w:lineRule="auto"/>
        <w:ind w:firstLine="708"/>
        <w:jc w:val="both"/>
        <w:rPr>
          <w:spacing w:val="-3"/>
        </w:rPr>
      </w:pPr>
      <w:r>
        <w:rPr>
          <w:spacing w:val="-3"/>
        </w:rPr>
        <w:t xml:space="preserve">La consideración de la naturaleza jurídica de la legítima en el Código Civil exige analizar </w:t>
      </w:r>
      <w:r w:rsidR="007E0DE9">
        <w:rPr>
          <w:spacing w:val="-3"/>
        </w:rPr>
        <w:t>do</w:t>
      </w:r>
      <w:r>
        <w:rPr>
          <w:spacing w:val="-3"/>
        </w:rPr>
        <w:t>s cuestiones</w:t>
      </w:r>
      <w:r w:rsidR="00B25053">
        <w:rPr>
          <w:spacing w:val="-3"/>
        </w:rPr>
        <w:t>, a saber:</w:t>
      </w:r>
    </w:p>
    <w:p w14:paraId="01305BD7" w14:textId="4F4253EF" w:rsidR="007F19C8" w:rsidRPr="006243C5" w:rsidRDefault="007F19C8" w:rsidP="0055750A">
      <w:pPr>
        <w:pStyle w:val="Prrafodelista"/>
        <w:numPr>
          <w:ilvl w:val="0"/>
          <w:numId w:val="3"/>
        </w:numPr>
        <w:spacing w:before="120" w:after="120" w:line="360" w:lineRule="auto"/>
        <w:ind w:left="993" w:hanging="284"/>
        <w:jc w:val="both"/>
        <w:rPr>
          <w:spacing w:val="-3"/>
        </w:rPr>
      </w:pPr>
      <w:r w:rsidRPr="006243C5">
        <w:rPr>
          <w:spacing w:val="-3"/>
        </w:rPr>
        <w:t>La primera</w:t>
      </w:r>
      <w:r w:rsidR="00B25053" w:rsidRPr="006243C5">
        <w:rPr>
          <w:spacing w:val="-3"/>
        </w:rPr>
        <w:t xml:space="preserve">, si el </w:t>
      </w:r>
      <w:r w:rsidRPr="006243C5">
        <w:rPr>
          <w:spacing w:val="-3"/>
        </w:rPr>
        <w:t xml:space="preserve">legitimario </w:t>
      </w:r>
      <w:r w:rsidR="00B25053" w:rsidRPr="006243C5">
        <w:rPr>
          <w:spacing w:val="-3"/>
        </w:rPr>
        <w:t xml:space="preserve">es o no </w:t>
      </w:r>
      <w:r w:rsidRPr="006243C5">
        <w:rPr>
          <w:spacing w:val="-3"/>
        </w:rPr>
        <w:t>un verdadero heredero,</w:t>
      </w:r>
      <w:r w:rsidR="00B7029A" w:rsidRPr="006243C5">
        <w:rPr>
          <w:spacing w:val="-3"/>
        </w:rPr>
        <w:t xml:space="preserve"> puesto que los legitimarios no responden de las deudas del causante</w:t>
      </w:r>
      <w:r w:rsidRPr="006243C5">
        <w:rPr>
          <w:spacing w:val="-3"/>
        </w:rPr>
        <w:t>.</w:t>
      </w:r>
    </w:p>
    <w:p w14:paraId="1C696239" w14:textId="154C96BE" w:rsidR="009B0659" w:rsidRPr="006243C5" w:rsidRDefault="009B0659" w:rsidP="006243C5">
      <w:pPr>
        <w:pStyle w:val="Prrafodelista"/>
        <w:spacing w:before="120" w:after="120" w:line="360" w:lineRule="auto"/>
        <w:ind w:left="993" w:firstLine="283"/>
        <w:jc w:val="both"/>
        <w:rPr>
          <w:spacing w:val="-3"/>
        </w:rPr>
      </w:pPr>
      <w:r w:rsidRPr="006243C5">
        <w:rPr>
          <w:spacing w:val="-3"/>
        </w:rPr>
        <w:t>No obstante, tampoco responden de tales deudas los herederos que aceptan la herencia a beneficio de inventario</w:t>
      </w:r>
      <w:r w:rsidR="004D6E92" w:rsidRPr="006243C5">
        <w:rPr>
          <w:spacing w:val="-3"/>
        </w:rPr>
        <w:t xml:space="preserve"> y, además, el legitimario </w:t>
      </w:r>
      <w:r w:rsidRPr="006243C5">
        <w:rPr>
          <w:spacing w:val="-3"/>
        </w:rPr>
        <w:t xml:space="preserve">no es inmune a las deudas y cargas </w:t>
      </w:r>
      <w:r w:rsidR="004D6E92" w:rsidRPr="006243C5">
        <w:rPr>
          <w:spacing w:val="-3"/>
        </w:rPr>
        <w:t xml:space="preserve">de </w:t>
      </w:r>
      <w:r w:rsidRPr="006243C5">
        <w:rPr>
          <w:spacing w:val="-3"/>
        </w:rPr>
        <w:t>la herencia</w:t>
      </w:r>
      <w:r w:rsidR="004D6E92" w:rsidRPr="006243C5">
        <w:rPr>
          <w:spacing w:val="-3"/>
        </w:rPr>
        <w:t xml:space="preserve">, ya que </w:t>
      </w:r>
      <w:r w:rsidRPr="006243C5">
        <w:rPr>
          <w:spacing w:val="-3"/>
        </w:rPr>
        <w:t>su legítima se calcula sobre</w:t>
      </w:r>
      <w:r w:rsidR="004D6E92" w:rsidRPr="006243C5">
        <w:rPr>
          <w:spacing w:val="-3"/>
        </w:rPr>
        <w:t xml:space="preserve"> </w:t>
      </w:r>
      <w:r w:rsidRPr="006243C5">
        <w:rPr>
          <w:spacing w:val="-3"/>
        </w:rPr>
        <w:t>la herencia neta</w:t>
      </w:r>
      <w:r w:rsidR="004D6E92" w:rsidRPr="006243C5">
        <w:rPr>
          <w:spacing w:val="-3"/>
        </w:rPr>
        <w:t>, por lo que si el pa</w:t>
      </w:r>
      <w:r w:rsidR="00772B7E" w:rsidRPr="006243C5">
        <w:rPr>
          <w:spacing w:val="-3"/>
        </w:rPr>
        <w:t xml:space="preserve">sivo supera al activo </w:t>
      </w:r>
      <w:r w:rsidRPr="006243C5">
        <w:rPr>
          <w:spacing w:val="-3"/>
        </w:rPr>
        <w:t>no habrá legítima material</w:t>
      </w:r>
      <w:r w:rsidR="00772B7E" w:rsidRPr="006243C5">
        <w:rPr>
          <w:spacing w:val="-3"/>
        </w:rPr>
        <w:t>.</w:t>
      </w:r>
    </w:p>
    <w:p w14:paraId="52931AB2" w14:textId="0C07D11F" w:rsidR="009B0659" w:rsidRPr="006243C5" w:rsidRDefault="00B81444" w:rsidP="006243C5">
      <w:pPr>
        <w:pStyle w:val="Prrafodelista"/>
        <w:spacing w:before="120" w:after="120" w:line="360" w:lineRule="auto"/>
        <w:ind w:left="993" w:firstLine="283"/>
        <w:jc w:val="both"/>
        <w:rPr>
          <w:spacing w:val="-3"/>
        </w:rPr>
      </w:pPr>
      <w:r>
        <w:rPr>
          <w:spacing w:val="-3"/>
        </w:rPr>
        <w:t xml:space="preserve">La posición doctrinal mayoritaria es la que </w:t>
      </w:r>
      <w:r w:rsidR="00772B7E" w:rsidRPr="006243C5">
        <w:rPr>
          <w:spacing w:val="-3"/>
        </w:rPr>
        <w:t>considera al legitimario sucesor del causante, a título universal si además es nombrado heredero, y a título particular si la legítima se le atribuye como legado o como donación.</w:t>
      </w:r>
    </w:p>
    <w:p w14:paraId="47E0958D" w14:textId="005A16C3" w:rsidR="00A93568" w:rsidRPr="006243C5" w:rsidRDefault="00A93568" w:rsidP="006243C5">
      <w:pPr>
        <w:pStyle w:val="Prrafodelista"/>
        <w:spacing w:before="120" w:after="120" w:line="360" w:lineRule="auto"/>
        <w:ind w:left="993" w:firstLine="283"/>
        <w:jc w:val="both"/>
        <w:rPr>
          <w:spacing w:val="-3"/>
        </w:rPr>
      </w:pPr>
      <w:r w:rsidRPr="006243C5">
        <w:rPr>
          <w:spacing w:val="-3"/>
        </w:rPr>
        <w:t>De hecho, el legitimario, aunque no sea instituido heredero, debe concurrir a la partición de la herencia</w:t>
      </w:r>
      <w:r w:rsidR="00BE02E5" w:rsidRPr="006243C5">
        <w:rPr>
          <w:spacing w:val="-3"/>
        </w:rPr>
        <w:t xml:space="preserve"> e incluso a la liquidación de la sociedad de gananciales, </w:t>
      </w:r>
      <w:r w:rsidR="003F1C58">
        <w:rPr>
          <w:spacing w:val="-3"/>
        </w:rPr>
        <w:t>y</w:t>
      </w:r>
      <w:r w:rsidR="00BE02E5" w:rsidRPr="006243C5">
        <w:rPr>
          <w:spacing w:val="-3"/>
        </w:rPr>
        <w:t xml:space="preserve"> el artículo 782 de la Ley de Enjuiciamiento Civil de 7 de enero de 2000</w:t>
      </w:r>
      <w:r w:rsidR="008A4C77" w:rsidRPr="006243C5">
        <w:rPr>
          <w:spacing w:val="-3"/>
        </w:rPr>
        <w:t xml:space="preserve"> le legitima para solicitar la división judicial de la herencia, sea como heredero</w:t>
      </w:r>
      <w:r w:rsidR="00AF1371" w:rsidRPr="006243C5">
        <w:rPr>
          <w:spacing w:val="-3"/>
        </w:rPr>
        <w:t>, sea como legatario de parte alícuota.</w:t>
      </w:r>
    </w:p>
    <w:p w14:paraId="499D6290" w14:textId="0D07F5E4" w:rsidR="00422F7C" w:rsidRPr="00ED21E4" w:rsidRDefault="000E4C58" w:rsidP="0055750A">
      <w:pPr>
        <w:pStyle w:val="Prrafodelista"/>
        <w:numPr>
          <w:ilvl w:val="0"/>
          <w:numId w:val="3"/>
        </w:numPr>
        <w:spacing w:before="120" w:after="120" w:line="360" w:lineRule="auto"/>
        <w:ind w:left="993" w:hanging="284"/>
        <w:jc w:val="both"/>
        <w:rPr>
          <w:spacing w:val="-3"/>
        </w:rPr>
      </w:pPr>
      <w:r w:rsidRPr="00ED21E4">
        <w:rPr>
          <w:spacing w:val="-3"/>
        </w:rPr>
        <w:t xml:space="preserve">La segunda cuestión es la relativa a la naturaleza del derecho del legitimario, </w:t>
      </w:r>
      <w:r w:rsidR="006E4F21" w:rsidRPr="00ED21E4">
        <w:rPr>
          <w:spacing w:val="-3"/>
        </w:rPr>
        <w:t>ya que</w:t>
      </w:r>
      <w:r w:rsidR="00745833" w:rsidRPr="00ED21E4">
        <w:rPr>
          <w:spacing w:val="-3"/>
        </w:rPr>
        <w:t xml:space="preserve"> si bien un sector minoritario considera que la legítima es un derecho de crédito contra el heredero o </w:t>
      </w:r>
      <w:proofErr w:type="spellStart"/>
      <w:r w:rsidR="00745833" w:rsidRPr="00ED21E4">
        <w:rPr>
          <w:i/>
          <w:iCs/>
          <w:spacing w:val="-3"/>
        </w:rPr>
        <w:t>pars</w:t>
      </w:r>
      <w:proofErr w:type="spellEnd"/>
      <w:r w:rsidR="00745833" w:rsidRPr="00ED21E4">
        <w:rPr>
          <w:i/>
          <w:iCs/>
          <w:spacing w:val="-3"/>
        </w:rPr>
        <w:t xml:space="preserve"> </w:t>
      </w:r>
      <w:proofErr w:type="spellStart"/>
      <w:r w:rsidR="00745833" w:rsidRPr="00ED21E4">
        <w:rPr>
          <w:i/>
          <w:iCs/>
          <w:spacing w:val="-3"/>
        </w:rPr>
        <w:t>valoris</w:t>
      </w:r>
      <w:proofErr w:type="spellEnd"/>
      <w:r w:rsidR="00745833" w:rsidRPr="00ED21E4">
        <w:rPr>
          <w:i/>
          <w:iCs/>
          <w:spacing w:val="-3"/>
        </w:rPr>
        <w:t xml:space="preserve"> </w:t>
      </w:r>
      <w:proofErr w:type="spellStart"/>
      <w:r w:rsidR="00745833" w:rsidRPr="00ED21E4">
        <w:rPr>
          <w:i/>
          <w:iCs/>
          <w:spacing w:val="-3"/>
        </w:rPr>
        <w:t>bonorum</w:t>
      </w:r>
      <w:proofErr w:type="spellEnd"/>
      <w:r w:rsidR="00745833" w:rsidRPr="00ED21E4">
        <w:rPr>
          <w:spacing w:val="-3"/>
        </w:rPr>
        <w:t xml:space="preserve">, </w:t>
      </w:r>
      <w:r w:rsidR="00143363" w:rsidRPr="00ED21E4">
        <w:rPr>
          <w:spacing w:val="-3"/>
        </w:rPr>
        <w:t>la línea mayoritaria doctrinal y jurisprudencial es la que considera a la legítima una</w:t>
      </w:r>
      <w:r w:rsidR="00592047" w:rsidRPr="00ED21E4">
        <w:rPr>
          <w:spacing w:val="-3"/>
        </w:rPr>
        <w:t xml:space="preserve"> </w:t>
      </w:r>
      <w:proofErr w:type="spellStart"/>
      <w:r w:rsidR="00592047" w:rsidRPr="00ED21E4">
        <w:rPr>
          <w:i/>
          <w:iCs/>
          <w:spacing w:val="-3"/>
        </w:rPr>
        <w:t>pars</w:t>
      </w:r>
      <w:proofErr w:type="spellEnd"/>
      <w:r w:rsidR="00592047" w:rsidRPr="00ED21E4">
        <w:rPr>
          <w:i/>
          <w:iCs/>
          <w:spacing w:val="-3"/>
        </w:rPr>
        <w:t xml:space="preserve"> </w:t>
      </w:r>
      <w:proofErr w:type="spellStart"/>
      <w:r w:rsidR="00592047" w:rsidRPr="00ED21E4">
        <w:rPr>
          <w:i/>
          <w:iCs/>
          <w:spacing w:val="-3"/>
        </w:rPr>
        <w:t>hereditatis</w:t>
      </w:r>
      <w:proofErr w:type="spellEnd"/>
      <w:r w:rsidR="00592047" w:rsidRPr="00ED21E4">
        <w:rPr>
          <w:spacing w:val="-3"/>
        </w:rPr>
        <w:t xml:space="preserve"> o</w:t>
      </w:r>
      <w:r w:rsidR="00143363" w:rsidRPr="00ED21E4">
        <w:rPr>
          <w:spacing w:val="-3"/>
        </w:rPr>
        <w:t xml:space="preserve"> </w:t>
      </w:r>
      <w:proofErr w:type="spellStart"/>
      <w:r w:rsidR="00143363" w:rsidRPr="00ED21E4">
        <w:rPr>
          <w:i/>
          <w:iCs/>
          <w:spacing w:val="-3"/>
        </w:rPr>
        <w:t>pars</w:t>
      </w:r>
      <w:proofErr w:type="spellEnd"/>
      <w:r w:rsidR="00143363" w:rsidRPr="00ED21E4">
        <w:rPr>
          <w:i/>
          <w:iCs/>
          <w:spacing w:val="-3"/>
        </w:rPr>
        <w:t xml:space="preserve"> </w:t>
      </w:r>
      <w:proofErr w:type="spellStart"/>
      <w:r w:rsidR="00ED21E4" w:rsidRPr="00ED21E4">
        <w:rPr>
          <w:i/>
          <w:iCs/>
          <w:spacing w:val="-3"/>
        </w:rPr>
        <w:t>b</w:t>
      </w:r>
      <w:r w:rsidR="00143363" w:rsidRPr="00ED21E4">
        <w:rPr>
          <w:i/>
          <w:iCs/>
          <w:spacing w:val="-3"/>
        </w:rPr>
        <w:t>onorum</w:t>
      </w:r>
      <w:proofErr w:type="spellEnd"/>
      <w:r w:rsidR="00592047" w:rsidRPr="00ED21E4">
        <w:rPr>
          <w:spacing w:val="-3"/>
        </w:rPr>
        <w:t xml:space="preserve">, es decir, un derecho del legitimario </w:t>
      </w:r>
      <w:r w:rsidR="006E4F21" w:rsidRPr="00ED21E4">
        <w:rPr>
          <w:spacing w:val="-3"/>
        </w:rPr>
        <w:t xml:space="preserve">a </w:t>
      </w:r>
      <w:r w:rsidR="00ED21E4" w:rsidRPr="00ED21E4">
        <w:rPr>
          <w:spacing w:val="-3"/>
        </w:rPr>
        <w:t xml:space="preserve">percibir </w:t>
      </w:r>
      <w:r w:rsidR="006E4F21" w:rsidRPr="00ED21E4">
        <w:rPr>
          <w:spacing w:val="-3"/>
        </w:rPr>
        <w:t>una cuota del caudal relicto o una parte del activo hereditario</w:t>
      </w:r>
      <w:r w:rsidR="00422F7C" w:rsidRPr="00ED21E4">
        <w:rPr>
          <w:spacing w:val="-3"/>
        </w:rPr>
        <w:t xml:space="preserve">, </w:t>
      </w:r>
      <w:r w:rsidR="00ED21E4">
        <w:rPr>
          <w:spacing w:val="-3"/>
        </w:rPr>
        <w:t xml:space="preserve">lo </w:t>
      </w:r>
      <w:r w:rsidR="00422F7C" w:rsidRPr="00ED21E4">
        <w:rPr>
          <w:spacing w:val="-3"/>
        </w:rPr>
        <w:t>que</w:t>
      </w:r>
      <w:r w:rsidR="00ED21E4">
        <w:rPr>
          <w:spacing w:val="-3"/>
        </w:rPr>
        <w:t xml:space="preserve"> tiene su fundamento en los siguientes preceptos del Código Civil</w:t>
      </w:r>
      <w:r w:rsidR="00422F7C" w:rsidRPr="00ED21E4">
        <w:rPr>
          <w:spacing w:val="-3"/>
        </w:rPr>
        <w:t>:</w:t>
      </w:r>
    </w:p>
    <w:p w14:paraId="6D0D5A16" w14:textId="513586F5" w:rsidR="00422F7C" w:rsidRPr="00F455E3" w:rsidRDefault="00422F7C" w:rsidP="0055750A">
      <w:pPr>
        <w:pStyle w:val="Prrafodelista"/>
        <w:numPr>
          <w:ilvl w:val="0"/>
          <w:numId w:val="4"/>
        </w:numPr>
        <w:spacing w:before="120" w:after="120" w:line="360" w:lineRule="auto"/>
        <w:ind w:left="1560" w:hanging="284"/>
        <w:jc w:val="both"/>
        <w:rPr>
          <w:spacing w:val="-3"/>
        </w:rPr>
      </w:pPr>
      <w:r w:rsidRPr="00F455E3">
        <w:rPr>
          <w:spacing w:val="-3"/>
        </w:rPr>
        <w:t>El artículo 806</w:t>
      </w:r>
      <w:r w:rsidR="00ED21E4">
        <w:rPr>
          <w:spacing w:val="-3"/>
        </w:rPr>
        <w:t>, que</w:t>
      </w:r>
      <w:r w:rsidRPr="00F455E3">
        <w:rPr>
          <w:spacing w:val="-3"/>
        </w:rPr>
        <w:t xml:space="preserve"> define a la legitima como </w:t>
      </w:r>
      <w:r w:rsidRPr="00F455E3">
        <w:rPr>
          <w:i/>
          <w:iCs/>
          <w:spacing w:val="-3"/>
        </w:rPr>
        <w:t>porción de bienes</w:t>
      </w:r>
      <w:r w:rsidRPr="00F455E3">
        <w:rPr>
          <w:spacing w:val="-3"/>
        </w:rPr>
        <w:t>.</w:t>
      </w:r>
    </w:p>
    <w:p w14:paraId="2739B544" w14:textId="67565CD6" w:rsidR="005C5147" w:rsidRPr="00F455E3" w:rsidRDefault="00422F7C" w:rsidP="0055750A">
      <w:pPr>
        <w:pStyle w:val="Prrafodelista"/>
        <w:numPr>
          <w:ilvl w:val="0"/>
          <w:numId w:val="4"/>
        </w:numPr>
        <w:spacing w:before="120" w:after="120" w:line="360" w:lineRule="auto"/>
        <w:ind w:left="1560" w:hanging="284"/>
        <w:jc w:val="both"/>
        <w:rPr>
          <w:spacing w:val="-3"/>
        </w:rPr>
      </w:pPr>
      <w:r w:rsidRPr="00F455E3">
        <w:rPr>
          <w:spacing w:val="-3"/>
        </w:rPr>
        <w:t>El artículo 815</w:t>
      </w:r>
      <w:r w:rsidR="00ED21E4">
        <w:rPr>
          <w:spacing w:val="-3"/>
        </w:rPr>
        <w:t xml:space="preserve">, que permite </w:t>
      </w:r>
      <w:r w:rsidRPr="00F455E3">
        <w:rPr>
          <w:spacing w:val="-3"/>
        </w:rPr>
        <w:t xml:space="preserve">al causante </w:t>
      </w:r>
      <w:r w:rsidR="005C5147" w:rsidRPr="00F455E3">
        <w:rPr>
          <w:spacing w:val="-3"/>
        </w:rPr>
        <w:t xml:space="preserve">atribuir la legítima </w:t>
      </w:r>
      <w:r w:rsidR="005C5147" w:rsidRPr="00F455E3">
        <w:rPr>
          <w:i/>
          <w:iCs/>
          <w:spacing w:val="-3"/>
        </w:rPr>
        <w:t>por cualquier título</w:t>
      </w:r>
      <w:r w:rsidR="005C5147" w:rsidRPr="00F455E3">
        <w:rPr>
          <w:spacing w:val="-3"/>
        </w:rPr>
        <w:t>.</w:t>
      </w:r>
    </w:p>
    <w:p w14:paraId="733B028E" w14:textId="11639EF5" w:rsidR="0004441D" w:rsidRPr="00F455E3" w:rsidRDefault="005C5147" w:rsidP="0055750A">
      <w:pPr>
        <w:pStyle w:val="Prrafodelista"/>
        <w:numPr>
          <w:ilvl w:val="0"/>
          <w:numId w:val="4"/>
        </w:numPr>
        <w:spacing w:before="120" w:after="120" w:line="360" w:lineRule="auto"/>
        <w:ind w:left="1560" w:hanging="284"/>
        <w:jc w:val="both"/>
        <w:rPr>
          <w:spacing w:val="-3"/>
        </w:rPr>
      </w:pPr>
      <w:r w:rsidRPr="00F455E3">
        <w:rPr>
          <w:spacing w:val="-3"/>
        </w:rPr>
        <w:lastRenderedPageBreak/>
        <w:t>E</w:t>
      </w:r>
      <w:r w:rsidR="00422F7C" w:rsidRPr="00F455E3">
        <w:rPr>
          <w:spacing w:val="-3"/>
        </w:rPr>
        <w:t>l art</w:t>
      </w:r>
      <w:r w:rsidRPr="00F455E3">
        <w:rPr>
          <w:spacing w:val="-3"/>
        </w:rPr>
        <w:t>ículo</w:t>
      </w:r>
      <w:r w:rsidR="00422F7C" w:rsidRPr="00F455E3">
        <w:rPr>
          <w:spacing w:val="-3"/>
        </w:rPr>
        <w:t xml:space="preserve"> 818</w:t>
      </w:r>
      <w:r w:rsidR="00ED21E4">
        <w:rPr>
          <w:spacing w:val="-3"/>
        </w:rPr>
        <w:t>, que</w:t>
      </w:r>
      <w:r w:rsidR="00422F7C" w:rsidRPr="00F455E3">
        <w:rPr>
          <w:spacing w:val="-3"/>
        </w:rPr>
        <w:t xml:space="preserve"> </w:t>
      </w:r>
      <w:r w:rsidR="00A35ABC" w:rsidRPr="00F455E3">
        <w:rPr>
          <w:spacing w:val="-3"/>
        </w:rPr>
        <w:t xml:space="preserve">prevé que para </w:t>
      </w:r>
      <w:r w:rsidR="00C15807" w:rsidRPr="00F455E3">
        <w:rPr>
          <w:spacing w:val="-3"/>
        </w:rPr>
        <w:t>calcular la porción</w:t>
      </w:r>
      <w:r w:rsidR="00422F7C" w:rsidRPr="00F455E3">
        <w:rPr>
          <w:spacing w:val="-3"/>
        </w:rPr>
        <w:t xml:space="preserve"> legitimaria</w:t>
      </w:r>
      <w:r w:rsidR="00A35ABC" w:rsidRPr="00F455E3">
        <w:rPr>
          <w:spacing w:val="-3"/>
        </w:rPr>
        <w:t xml:space="preserve"> </w:t>
      </w:r>
      <w:r w:rsidR="0004441D" w:rsidRPr="00F455E3">
        <w:rPr>
          <w:i/>
          <w:iCs/>
          <w:spacing w:val="-3"/>
        </w:rPr>
        <w:t>se atenderá al valor de los bienes que quedaren a la muerte del testador, con deducción de las deudas y cargas</w:t>
      </w:r>
      <w:r w:rsidR="0004441D" w:rsidRPr="00F455E3">
        <w:rPr>
          <w:spacing w:val="-3"/>
        </w:rPr>
        <w:t>.</w:t>
      </w:r>
    </w:p>
    <w:p w14:paraId="62CC0FF9" w14:textId="1F43CF65" w:rsidR="00D72819" w:rsidRPr="00F455E3" w:rsidRDefault="0004441D" w:rsidP="0055750A">
      <w:pPr>
        <w:pStyle w:val="Prrafodelista"/>
        <w:numPr>
          <w:ilvl w:val="0"/>
          <w:numId w:val="4"/>
        </w:numPr>
        <w:spacing w:before="120" w:after="120" w:line="360" w:lineRule="auto"/>
        <w:ind w:left="1560" w:hanging="284"/>
        <w:jc w:val="both"/>
        <w:rPr>
          <w:spacing w:val="-3"/>
        </w:rPr>
      </w:pPr>
      <w:r w:rsidRPr="00F455E3">
        <w:rPr>
          <w:spacing w:val="-3"/>
        </w:rPr>
        <w:t>E</w:t>
      </w:r>
      <w:r w:rsidR="00422F7C" w:rsidRPr="00F455E3">
        <w:rPr>
          <w:spacing w:val="-3"/>
        </w:rPr>
        <w:t>l art</w:t>
      </w:r>
      <w:r w:rsidRPr="00F455E3">
        <w:rPr>
          <w:spacing w:val="-3"/>
        </w:rPr>
        <w:t>ículo</w:t>
      </w:r>
      <w:r w:rsidR="00422F7C" w:rsidRPr="00F455E3">
        <w:rPr>
          <w:spacing w:val="-3"/>
        </w:rPr>
        <w:t xml:space="preserve"> 844, referido a los</w:t>
      </w:r>
      <w:r w:rsidRPr="00F455E3">
        <w:rPr>
          <w:spacing w:val="-3"/>
        </w:rPr>
        <w:t xml:space="preserve"> </w:t>
      </w:r>
      <w:r w:rsidR="00422F7C" w:rsidRPr="00F455E3">
        <w:rPr>
          <w:spacing w:val="-3"/>
        </w:rPr>
        <w:t>supuestos de pago en metálico de la</w:t>
      </w:r>
      <w:r w:rsidR="00F455E3" w:rsidRPr="00F455E3">
        <w:rPr>
          <w:spacing w:val="-3"/>
        </w:rPr>
        <w:t xml:space="preserve"> </w:t>
      </w:r>
      <w:r w:rsidR="00422F7C" w:rsidRPr="00F455E3">
        <w:rPr>
          <w:spacing w:val="-3"/>
        </w:rPr>
        <w:t>legítima,</w:t>
      </w:r>
      <w:r w:rsidR="001D3E32">
        <w:rPr>
          <w:spacing w:val="-3"/>
        </w:rPr>
        <w:t xml:space="preserve"> que</w:t>
      </w:r>
      <w:r w:rsidR="00422F7C" w:rsidRPr="00F455E3">
        <w:rPr>
          <w:spacing w:val="-3"/>
        </w:rPr>
        <w:t xml:space="preserve"> pone de manifiesto que hasta que</w:t>
      </w:r>
      <w:r w:rsidR="00F455E3" w:rsidRPr="00F455E3">
        <w:rPr>
          <w:spacing w:val="-3"/>
        </w:rPr>
        <w:t xml:space="preserve"> </w:t>
      </w:r>
      <w:r w:rsidR="00422F7C" w:rsidRPr="00F455E3">
        <w:rPr>
          <w:spacing w:val="-3"/>
        </w:rPr>
        <w:t xml:space="preserve">no se paga efectivamente no pierde su condición de </w:t>
      </w:r>
      <w:proofErr w:type="spellStart"/>
      <w:r w:rsidR="00422F7C" w:rsidRPr="00F455E3">
        <w:rPr>
          <w:i/>
          <w:iCs/>
          <w:spacing w:val="-3"/>
        </w:rPr>
        <w:t>pars</w:t>
      </w:r>
      <w:proofErr w:type="spellEnd"/>
      <w:r w:rsidR="00422F7C" w:rsidRPr="00F455E3">
        <w:rPr>
          <w:i/>
          <w:iCs/>
          <w:spacing w:val="-3"/>
        </w:rPr>
        <w:t xml:space="preserve"> </w:t>
      </w:r>
      <w:proofErr w:type="spellStart"/>
      <w:r w:rsidR="00422F7C" w:rsidRPr="00F455E3">
        <w:rPr>
          <w:i/>
          <w:iCs/>
          <w:spacing w:val="-3"/>
        </w:rPr>
        <w:t>bonorum</w:t>
      </w:r>
      <w:proofErr w:type="spellEnd"/>
      <w:r w:rsidR="00F455E3" w:rsidRPr="00F455E3">
        <w:rPr>
          <w:spacing w:val="-3"/>
        </w:rPr>
        <w:t>.</w:t>
      </w:r>
    </w:p>
    <w:p w14:paraId="625FF236" w14:textId="0342A5D2" w:rsidR="00B21C46" w:rsidRDefault="00A56951" w:rsidP="00734655">
      <w:pPr>
        <w:spacing w:before="120" w:after="120" w:line="360" w:lineRule="auto"/>
        <w:ind w:firstLine="708"/>
        <w:jc w:val="both"/>
        <w:rPr>
          <w:spacing w:val="-3"/>
        </w:rPr>
      </w:pPr>
      <w:r>
        <w:rPr>
          <w:spacing w:val="-3"/>
        </w:rPr>
        <w:t xml:space="preserve">Con todo, existen supuestos en los que el heredero </w:t>
      </w:r>
      <w:r w:rsidR="00FF2B3E">
        <w:rPr>
          <w:spacing w:val="-3"/>
        </w:rPr>
        <w:t xml:space="preserve">puede </w:t>
      </w:r>
      <w:r w:rsidR="00FF2B3E" w:rsidRPr="00FF2B3E">
        <w:rPr>
          <w:spacing w:val="-3"/>
        </w:rPr>
        <w:t>pagar la legítima con bienes extrahereditarios</w:t>
      </w:r>
      <w:r w:rsidR="00FF2B3E">
        <w:rPr>
          <w:spacing w:val="-3"/>
        </w:rPr>
        <w:t>, otros en los que el legitimario puede haberla recibido en vida del causante, a título de donación</w:t>
      </w:r>
      <w:r w:rsidR="00171245">
        <w:rPr>
          <w:spacing w:val="-3"/>
        </w:rPr>
        <w:t xml:space="preserve">, y otros en los que el legitimario puede perder su derecho a la legítima </w:t>
      </w:r>
      <w:r w:rsidR="00D23005">
        <w:rPr>
          <w:spacing w:val="-3"/>
        </w:rPr>
        <w:t>por ser desheredado con justa causa para ello</w:t>
      </w:r>
      <w:r w:rsidR="00FF2B3E">
        <w:rPr>
          <w:spacing w:val="-3"/>
        </w:rPr>
        <w:t>.</w:t>
      </w:r>
    </w:p>
    <w:p w14:paraId="53EB8932" w14:textId="64148299" w:rsidR="00FF2B3E" w:rsidRDefault="00FF2B3E" w:rsidP="00FF349F">
      <w:pPr>
        <w:spacing w:before="120" w:after="120" w:line="360" w:lineRule="auto"/>
        <w:ind w:firstLine="708"/>
        <w:jc w:val="both"/>
        <w:rPr>
          <w:spacing w:val="-3"/>
        </w:rPr>
      </w:pPr>
      <w:r>
        <w:rPr>
          <w:spacing w:val="-3"/>
        </w:rPr>
        <w:t xml:space="preserve">Por ello, </w:t>
      </w:r>
      <w:r w:rsidR="00FF349F">
        <w:rPr>
          <w:spacing w:val="-3"/>
        </w:rPr>
        <w:t>el Tribunal Supremo</w:t>
      </w:r>
      <w:r w:rsidR="00FF349F" w:rsidRPr="00FF349F">
        <w:rPr>
          <w:spacing w:val="-3"/>
        </w:rPr>
        <w:t xml:space="preserve"> define</w:t>
      </w:r>
      <w:r w:rsidR="00D23005">
        <w:rPr>
          <w:spacing w:val="-3"/>
        </w:rPr>
        <w:t xml:space="preserve"> a la legítima</w:t>
      </w:r>
      <w:r w:rsidR="00FF349F" w:rsidRPr="00FF349F">
        <w:rPr>
          <w:spacing w:val="-3"/>
        </w:rPr>
        <w:t xml:space="preserve">, según la posición doctrinal más </w:t>
      </w:r>
      <w:r w:rsidR="00D23005">
        <w:rPr>
          <w:spacing w:val="-3"/>
        </w:rPr>
        <w:t>extendid</w:t>
      </w:r>
      <w:r w:rsidR="00FF349F" w:rsidRPr="00FF349F">
        <w:rPr>
          <w:spacing w:val="-3"/>
        </w:rPr>
        <w:t xml:space="preserve">a, como </w:t>
      </w:r>
      <w:r w:rsidR="000258A9">
        <w:rPr>
          <w:spacing w:val="-3"/>
        </w:rPr>
        <w:t>el</w:t>
      </w:r>
      <w:r w:rsidR="00FF349F" w:rsidRPr="00FF349F">
        <w:rPr>
          <w:spacing w:val="-3"/>
        </w:rPr>
        <w:t xml:space="preserve"> derecho </w:t>
      </w:r>
      <w:r w:rsidR="000258A9">
        <w:rPr>
          <w:spacing w:val="-3"/>
        </w:rPr>
        <w:t xml:space="preserve">de ciertos parientes del causante </w:t>
      </w:r>
      <w:r w:rsidR="00FF349F" w:rsidRPr="00FF349F">
        <w:rPr>
          <w:spacing w:val="-3"/>
        </w:rPr>
        <w:t>a</w:t>
      </w:r>
      <w:r w:rsidR="00FF349F">
        <w:rPr>
          <w:spacing w:val="-3"/>
        </w:rPr>
        <w:t xml:space="preserve"> </w:t>
      </w:r>
      <w:r w:rsidR="00FF349F" w:rsidRPr="00FF349F">
        <w:rPr>
          <w:spacing w:val="-3"/>
        </w:rPr>
        <w:t xml:space="preserve">percibir por título </w:t>
      </w:r>
      <w:r w:rsidR="000258A9">
        <w:rPr>
          <w:spacing w:val="-3"/>
        </w:rPr>
        <w:t xml:space="preserve">gratuito </w:t>
      </w:r>
      <w:r w:rsidR="00FF349F" w:rsidRPr="00FF349F">
        <w:rPr>
          <w:spacing w:val="-3"/>
        </w:rPr>
        <w:t>una</w:t>
      </w:r>
      <w:r w:rsidR="00171245">
        <w:rPr>
          <w:spacing w:val="-3"/>
        </w:rPr>
        <w:t xml:space="preserve"> atribución patrimonial en forma de bienes </w:t>
      </w:r>
      <w:r w:rsidR="00FF349F" w:rsidRPr="00FF349F">
        <w:rPr>
          <w:spacing w:val="-3"/>
        </w:rPr>
        <w:t xml:space="preserve">del </w:t>
      </w:r>
      <w:r w:rsidR="00A46D84">
        <w:rPr>
          <w:spacing w:val="-3"/>
        </w:rPr>
        <w:t xml:space="preserve">causante </w:t>
      </w:r>
      <w:r w:rsidR="00FF349F" w:rsidRPr="00FF349F">
        <w:rPr>
          <w:spacing w:val="-3"/>
        </w:rPr>
        <w:t xml:space="preserve">o </w:t>
      </w:r>
      <w:r w:rsidR="00171245">
        <w:rPr>
          <w:spacing w:val="-3"/>
        </w:rPr>
        <w:t xml:space="preserve">de </w:t>
      </w:r>
      <w:r w:rsidR="00FF349F" w:rsidRPr="00FF349F">
        <w:rPr>
          <w:spacing w:val="-3"/>
        </w:rPr>
        <w:t>su</w:t>
      </w:r>
      <w:r w:rsidR="00FF349F">
        <w:rPr>
          <w:spacing w:val="-3"/>
        </w:rPr>
        <w:t xml:space="preserve"> </w:t>
      </w:r>
      <w:r w:rsidR="00FF349F" w:rsidRPr="00FF349F">
        <w:rPr>
          <w:spacing w:val="-3"/>
        </w:rPr>
        <w:t>valor</w:t>
      </w:r>
      <w:r w:rsidR="000A2A64">
        <w:rPr>
          <w:spacing w:val="-3"/>
        </w:rPr>
        <w:t>.</w:t>
      </w:r>
    </w:p>
    <w:p w14:paraId="5D03FF2D" w14:textId="77777777" w:rsidR="000A2A64" w:rsidRDefault="000A2A64" w:rsidP="00FF349F">
      <w:pPr>
        <w:spacing w:before="120" w:after="120" w:line="360" w:lineRule="auto"/>
        <w:ind w:firstLine="708"/>
        <w:jc w:val="both"/>
        <w:rPr>
          <w:spacing w:val="-3"/>
        </w:rPr>
      </w:pPr>
    </w:p>
    <w:p w14:paraId="30E60D80" w14:textId="2D88FA61" w:rsidR="00B21C46" w:rsidRDefault="007E0DE9" w:rsidP="007E0DE9">
      <w:pPr>
        <w:spacing w:before="120" w:after="120" w:line="360" w:lineRule="auto"/>
        <w:jc w:val="both"/>
        <w:rPr>
          <w:spacing w:val="-3"/>
        </w:rPr>
      </w:pPr>
      <w:r w:rsidRPr="007E0DE9">
        <w:rPr>
          <w:b/>
          <w:bCs/>
          <w:spacing w:val="-3"/>
        </w:rPr>
        <w:t>FIJACIÓN DE LA LEGÍTIMA.</w:t>
      </w:r>
    </w:p>
    <w:p w14:paraId="1590DD32" w14:textId="595D34FA" w:rsidR="0035245A" w:rsidRPr="0035245A" w:rsidRDefault="00641FEB" w:rsidP="0005011C">
      <w:pPr>
        <w:spacing w:before="120" w:after="120" w:line="360" w:lineRule="auto"/>
        <w:ind w:firstLine="708"/>
        <w:jc w:val="both"/>
        <w:rPr>
          <w:spacing w:val="-3"/>
        </w:rPr>
      </w:pPr>
      <w:r>
        <w:rPr>
          <w:spacing w:val="-3"/>
        </w:rPr>
        <w:t>Dispone el a</w:t>
      </w:r>
      <w:r w:rsidR="0005011C">
        <w:rPr>
          <w:spacing w:val="-3"/>
        </w:rPr>
        <w:t>rtículo 818 del Código Civil</w:t>
      </w:r>
      <w:r>
        <w:rPr>
          <w:spacing w:val="-3"/>
        </w:rPr>
        <w:t xml:space="preserve"> </w:t>
      </w:r>
      <w:r w:rsidR="0005011C">
        <w:rPr>
          <w:spacing w:val="-3"/>
        </w:rPr>
        <w:t>que “p</w:t>
      </w:r>
      <w:r w:rsidR="0035245A" w:rsidRPr="0035245A">
        <w:rPr>
          <w:spacing w:val="-3"/>
        </w:rPr>
        <w:t>ara fijar la legítima se atenderá al valor de los bienes que quedaren a la muerte del testador, con deducción de las deudas y cargas, sin comprender entre ellas las impuestas en el testamento.</w:t>
      </w:r>
      <w:r w:rsidR="0005011C">
        <w:rPr>
          <w:spacing w:val="-3"/>
        </w:rPr>
        <w:t xml:space="preserve"> </w:t>
      </w:r>
      <w:r w:rsidR="0035245A" w:rsidRPr="0035245A">
        <w:rPr>
          <w:spacing w:val="-3"/>
        </w:rPr>
        <w:t>Al valor líquido de los bienes hereditarios se agregará el de las donaciones colacionables”</w:t>
      </w:r>
      <w:r w:rsidR="0005011C">
        <w:rPr>
          <w:spacing w:val="-3"/>
        </w:rPr>
        <w:t>.</w:t>
      </w:r>
    </w:p>
    <w:p w14:paraId="7026B8E4" w14:textId="77777777" w:rsidR="00571FD8" w:rsidRDefault="0035245A" w:rsidP="0035245A">
      <w:pPr>
        <w:spacing w:before="120" w:after="120" w:line="360" w:lineRule="auto"/>
        <w:ind w:firstLine="708"/>
        <w:jc w:val="both"/>
        <w:rPr>
          <w:spacing w:val="-3"/>
        </w:rPr>
      </w:pPr>
      <w:r w:rsidRPr="0035245A">
        <w:rPr>
          <w:spacing w:val="-3"/>
        </w:rPr>
        <w:t>La fijación de la legítima comprende por tanto dos operaciones principales</w:t>
      </w:r>
      <w:r w:rsidR="00571FD8">
        <w:rPr>
          <w:spacing w:val="-3"/>
        </w:rPr>
        <w:t>, a saber</w:t>
      </w:r>
      <w:r w:rsidRPr="0035245A">
        <w:rPr>
          <w:spacing w:val="-3"/>
        </w:rPr>
        <w:t>:</w:t>
      </w:r>
    </w:p>
    <w:p w14:paraId="01DC96BD" w14:textId="6E430F19" w:rsidR="0035245A" w:rsidRPr="00B3000B" w:rsidRDefault="00571FD8" w:rsidP="0055750A">
      <w:pPr>
        <w:pStyle w:val="Prrafodelista"/>
        <w:numPr>
          <w:ilvl w:val="0"/>
          <w:numId w:val="5"/>
        </w:numPr>
        <w:spacing w:before="120" w:after="120" w:line="360" w:lineRule="auto"/>
        <w:ind w:left="993" w:hanging="284"/>
        <w:jc w:val="both"/>
        <w:rPr>
          <w:spacing w:val="-3"/>
        </w:rPr>
      </w:pPr>
      <w:r w:rsidRPr="00B3000B">
        <w:rPr>
          <w:spacing w:val="-3"/>
        </w:rPr>
        <w:t>La primera es la v</w:t>
      </w:r>
      <w:r w:rsidR="0035245A" w:rsidRPr="00B3000B">
        <w:rPr>
          <w:spacing w:val="-3"/>
        </w:rPr>
        <w:t>aloración del</w:t>
      </w:r>
      <w:r w:rsidRPr="00B3000B">
        <w:rPr>
          <w:spacing w:val="-3"/>
        </w:rPr>
        <w:t xml:space="preserve"> </w:t>
      </w:r>
      <w:proofErr w:type="spellStart"/>
      <w:r w:rsidRPr="00B3000B">
        <w:rPr>
          <w:i/>
          <w:iCs/>
          <w:spacing w:val="-3"/>
        </w:rPr>
        <w:t>relictum</w:t>
      </w:r>
      <w:proofErr w:type="spellEnd"/>
      <w:r w:rsidR="003617C0" w:rsidRPr="00B3000B">
        <w:rPr>
          <w:spacing w:val="-3"/>
        </w:rPr>
        <w:t>, compuesto por</w:t>
      </w:r>
      <w:r w:rsidR="0035245A" w:rsidRPr="00B3000B">
        <w:rPr>
          <w:spacing w:val="-3"/>
        </w:rPr>
        <w:t xml:space="preserve"> los bienes y derechos que quedan a la muerte del testador y que no se extinguen por la muerte, una vez detraídas las deudas y cargas del causante</w:t>
      </w:r>
      <w:r w:rsidR="001F1C89">
        <w:rPr>
          <w:spacing w:val="-3"/>
        </w:rPr>
        <w:t>,</w:t>
      </w:r>
      <w:r w:rsidR="0035245A" w:rsidRPr="00B3000B">
        <w:rPr>
          <w:spacing w:val="-3"/>
        </w:rPr>
        <w:t xml:space="preserve"> pero no las originadas por la propia sucesión</w:t>
      </w:r>
      <w:r w:rsidR="003617C0" w:rsidRPr="00B3000B">
        <w:rPr>
          <w:spacing w:val="-3"/>
        </w:rPr>
        <w:t>.</w:t>
      </w:r>
    </w:p>
    <w:p w14:paraId="032464F6" w14:textId="48762263" w:rsidR="00A160BB" w:rsidRPr="00B3000B" w:rsidRDefault="003A50CB" w:rsidP="008F46EE">
      <w:pPr>
        <w:pStyle w:val="Prrafodelista"/>
        <w:spacing w:before="120" w:after="120" w:line="360" w:lineRule="auto"/>
        <w:ind w:left="993" w:firstLine="283"/>
        <w:jc w:val="both"/>
        <w:rPr>
          <w:spacing w:val="-3"/>
        </w:rPr>
      </w:pPr>
      <w:r w:rsidRPr="00B3000B">
        <w:rPr>
          <w:spacing w:val="-3"/>
        </w:rPr>
        <w:t>La fijación de la legít</w:t>
      </w:r>
      <w:r w:rsidR="00A160BB" w:rsidRPr="00B3000B">
        <w:rPr>
          <w:spacing w:val="-3"/>
        </w:rPr>
        <w:t>i</w:t>
      </w:r>
      <w:r w:rsidRPr="00B3000B">
        <w:rPr>
          <w:spacing w:val="-3"/>
        </w:rPr>
        <w:t xml:space="preserve">ma debe hacerse atendiendo al valor real de los bienes relictos, pero el artículo </w:t>
      </w:r>
      <w:r w:rsidR="0035245A" w:rsidRPr="00B3000B">
        <w:rPr>
          <w:spacing w:val="-3"/>
        </w:rPr>
        <w:t xml:space="preserve">818 </w:t>
      </w:r>
      <w:r w:rsidRPr="00B3000B">
        <w:rPr>
          <w:spacing w:val="-3"/>
        </w:rPr>
        <w:t xml:space="preserve">del Código Civil </w:t>
      </w:r>
      <w:r w:rsidR="0035245A" w:rsidRPr="00B3000B">
        <w:rPr>
          <w:spacing w:val="-3"/>
        </w:rPr>
        <w:t xml:space="preserve">no determina el momento </w:t>
      </w:r>
      <w:r w:rsidRPr="00B3000B">
        <w:rPr>
          <w:spacing w:val="-3"/>
        </w:rPr>
        <w:t xml:space="preserve">al que debe referirse tal valoración, </w:t>
      </w:r>
      <w:r w:rsidR="005673DF" w:rsidRPr="00B3000B">
        <w:rPr>
          <w:spacing w:val="-3"/>
        </w:rPr>
        <w:t xml:space="preserve">que puede ser </w:t>
      </w:r>
      <w:r w:rsidRPr="00B3000B">
        <w:rPr>
          <w:spacing w:val="-3"/>
        </w:rPr>
        <w:t xml:space="preserve">el de la muerte del causante, el de la </w:t>
      </w:r>
      <w:r w:rsidR="005673DF" w:rsidRPr="00B3000B">
        <w:rPr>
          <w:spacing w:val="-3"/>
        </w:rPr>
        <w:t xml:space="preserve">valoración de los bienes hereditarios </w:t>
      </w:r>
      <w:r w:rsidRPr="00B3000B">
        <w:rPr>
          <w:spacing w:val="-3"/>
        </w:rPr>
        <w:t>o el de</w:t>
      </w:r>
      <w:r w:rsidR="005673DF" w:rsidRPr="00B3000B">
        <w:rPr>
          <w:spacing w:val="-3"/>
        </w:rPr>
        <w:t>l</w:t>
      </w:r>
      <w:r w:rsidRPr="00B3000B">
        <w:rPr>
          <w:spacing w:val="-3"/>
        </w:rPr>
        <w:t xml:space="preserve"> pago</w:t>
      </w:r>
      <w:r w:rsidR="005673DF" w:rsidRPr="00B3000B">
        <w:rPr>
          <w:spacing w:val="-3"/>
        </w:rPr>
        <w:t xml:space="preserve"> de la legítima</w:t>
      </w:r>
      <w:r w:rsidRPr="00B3000B">
        <w:rPr>
          <w:spacing w:val="-3"/>
        </w:rPr>
        <w:t>.</w:t>
      </w:r>
    </w:p>
    <w:p w14:paraId="068F8C75" w14:textId="449560A0" w:rsidR="0035245A" w:rsidRPr="00B3000B" w:rsidRDefault="00786C9D" w:rsidP="008F46EE">
      <w:pPr>
        <w:pStyle w:val="Prrafodelista"/>
        <w:spacing w:before="120" w:after="120" w:line="360" w:lineRule="auto"/>
        <w:ind w:left="993" w:firstLine="283"/>
        <w:jc w:val="both"/>
        <w:rPr>
          <w:spacing w:val="-3"/>
        </w:rPr>
      </w:pPr>
      <w:r w:rsidRPr="00B3000B">
        <w:rPr>
          <w:spacing w:val="-3"/>
        </w:rPr>
        <w:t>E</w:t>
      </w:r>
      <w:r w:rsidR="00F310A6" w:rsidRPr="00B3000B">
        <w:rPr>
          <w:spacing w:val="-3"/>
        </w:rPr>
        <w:t xml:space="preserve">l Tribunal Supremo y la doctrina mayoritaria consideran que </w:t>
      </w:r>
      <w:r w:rsidR="00C11192" w:rsidRPr="00B3000B">
        <w:rPr>
          <w:spacing w:val="-3"/>
        </w:rPr>
        <w:t>la regla general es la de</w:t>
      </w:r>
      <w:r w:rsidR="00D252E6" w:rsidRPr="00B3000B">
        <w:rPr>
          <w:spacing w:val="-3"/>
        </w:rPr>
        <w:t xml:space="preserve"> que</w:t>
      </w:r>
      <w:r w:rsidR="00C11192" w:rsidRPr="00B3000B">
        <w:rPr>
          <w:spacing w:val="-3"/>
        </w:rPr>
        <w:t xml:space="preserve"> </w:t>
      </w:r>
      <w:r w:rsidR="00D252E6" w:rsidRPr="00B3000B">
        <w:rPr>
          <w:spacing w:val="-3"/>
        </w:rPr>
        <w:t xml:space="preserve">el </w:t>
      </w:r>
      <w:r w:rsidR="00C11192" w:rsidRPr="00B3000B">
        <w:rPr>
          <w:spacing w:val="-3"/>
        </w:rPr>
        <w:t xml:space="preserve">avalúo de los bienes se ha de realizar </w:t>
      </w:r>
      <w:r w:rsidR="00D252E6" w:rsidRPr="00B3000B">
        <w:rPr>
          <w:spacing w:val="-3"/>
        </w:rPr>
        <w:t>con referencia al</w:t>
      </w:r>
      <w:r w:rsidR="00C11192" w:rsidRPr="00B3000B">
        <w:rPr>
          <w:spacing w:val="-3"/>
        </w:rPr>
        <w:t xml:space="preserve"> momento en que hayan de estimar para su entrega o adjudicación, y no por los valores </w:t>
      </w:r>
      <w:r w:rsidR="00D252E6" w:rsidRPr="00B3000B">
        <w:rPr>
          <w:spacing w:val="-3"/>
        </w:rPr>
        <w:t xml:space="preserve">del </w:t>
      </w:r>
      <w:r w:rsidR="00276DF4" w:rsidRPr="00B3000B">
        <w:rPr>
          <w:spacing w:val="-3"/>
        </w:rPr>
        <w:t>momento de la apertura de la sucesión</w:t>
      </w:r>
      <w:r w:rsidRPr="00B3000B">
        <w:rPr>
          <w:spacing w:val="-3"/>
        </w:rPr>
        <w:t xml:space="preserve">, sin perjuicio de casos especiales como el </w:t>
      </w:r>
      <w:r w:rsidRPr="00B3000B">
        <w:rPr>
          <w:spacing w:val="-3"/>
        </w:rPr>
        <w:lastRenderedPageBreak/>
        <w:t>del artículo 847 del Código Civil</w:t>
      </w:r>
      <w:r w:rsidR="00B3000B" w:rsidRPr="00B3000B">
        <w:rPr>
          <w:spacing w:val="-3"/>
        </w:rPr>
        <w:t>, relativo al</w:t>
      </w:r>
      <w:r w:rsidRPr="00B3000B">
        <w:rPr>
          <w:spacing w:val="-3"/>
        </w:rPr>
        <w:t xml:space="preserve"> pago en metálico de la legítima, </w:t>
      </w:r>
      <w:r w:rsidR="00B3000B" w:rsidRPr="00B3000B">
        <w:rPr>
          <w:spacing w:val="-3"/>
        </w:rPr>
        <w:t>que ordena estar al momento en que tal pago se realice.</w:t>
      </w:r>
    </w:p>
    <w:p w14:paraId="06B62437" w14:textId="76E23785" w:rsidR="0035245A" w:rsidRPr="006271E8" w:rsidRDefault="008F46EE" w:rsidP="0055750A">
      <w:pPr>
        <w:pStyle w:val="Prrafodelista"/>
        <w:numPr>
          <w:ilvl w:val="0"/>
          <w:numId w:val="5"/>
        </w:numPr>
        <w:spacing w:before="120" w:after="120" w:line="360" w:lineRule="auto"/>
        <w:ind w:left="993" w:hanging="284"/>
        <w:jc w:val="both"/>
        <w:rPr>
          <w:spacing w:val="-3"/>
        </w:rPr>
      </w:pPr>
      <w:r w:rsidRPr="006271E8">
        <w:rPr>
          <w:spacing w:val="-3"/>
        </w:rPr>
        <w:t>La segunda operación es l</w:t>
      </w:r>
      <w:r w:rsidR="0035245A" w:rsidRPr="006271E8">
        <w:rPr>
          <w:spacing w:val="-3"/>
        </w:rPr>
        <w:t xml:space="preserve">a computación del </w:t>
      </w:r>
      <w:proofErr w:type="spellStart"/>
      <w:r w:rsidR="0035245A" w:rsidRPr="006271E8">
        <w:rPr>
          <w:i/>
          <w:iCs/>
          <w:spacing w:val="-3"/>
        </w:rPr>
        <w:t>donatum</w:t>
      </w:r>
      <w:proofErr w:type="spellEnd"/>
      <w:r w:rsidRPr="006271E8">
        <w:rPr>
          <w:spacing w:val="-3"/>
        </w:rPr>
        <w:t xml:space="preserve">, que es </w:t>
      </w:r>
      <w:r w:rsidR="0035245A" w:rsidRPr="006271E8">
        <w:rPr>
          <w:spacing w:val="-3"/>
        </w:rPr>
        <w:t>la reunión ficticia del caudal relicto y de las donaciones hechas en vida por el causante</w:t>
      </w:r>
      <w:r w:rsidR="006271E8">
        <w:rPr>
          <w:spacing w:val="-3"/>
        </w:rPr>
        <w:t xml:space="preserve">. </w:t>
      </w:r>
      <w:r w:rsidR="0035245A" w:rsidRPr="006271E8">
        <w:rPr>
          <w:spacing w:val="-3"/>
        </w:rPr>
        <w:t>Aunque el art</w:t>
      </w:r>
      <w:r w:rsidR="006271E8">
        <w:rPr>
          <w:spacing w:val="-3"/>
        </w:rPr>
        <w:t>ículo</w:t>
      </w:r>
      <w:r w:rsidR="0035245A" w:rsidRPr="006271E8">
        <w:rPr>
          <w:spacing w:val="-3"/>
        </w:rPr>
        <w:t xml:space="preserve"> 818 sólo ordena agregar el valor de las donaciones colacionables, de la regulación de la legítima se desprende que debe agregarse el valor de todas las donaciones, con independencia de que </w:t>
      </w:r>
      <w:r w:rsidR="006271E8">
        <w:rPr>
          <w:spacing w:val="-3"/>
        </w:rPr>
        <w:t>los</w:t>
      </w:r>
      <w:r w:rsidR="0035245A" w:rsidRPr="006271E8">
        <w:rPr>
          <w:spacing w:val="-3"/>
        </w:rPr>
        <w:t xml:space="preserve"> d</w:t>
      </w:r>
      <w:r w:rsidR="006271E8">
        <w:rPr>
          <w:spacing w:val="-3"/>
        </w:rPr>
        <w:t>onatarios hubieran sido</w:t>
      </w:r>
      <w:r w:rsidR="0035245A" w:rsidRPr="006271E8">
        <w:rPr>
          <w:spacing w:val="-3"/>
        </w:rPr>
        <w:t xml:space="preserve"> legitimarios o extraños.</w:t>
      </w:r>
    </w:p>
    <w:p w14:paraId="73993F11" w14:textId="3808588A" w:rsidR="009158B8" w:rsidRDefault="009158B8" w:rsidP="00C40635">
      <w:pPr>
        <w:pStyle w:val="Prrafodelista"/>
        <w:spacing w:before="120" w:after="120" w:line="360" w:lineRule="auto"/>
        <w:ind w:left="993" w:firstLine="283"/>
        <w:jc w:val="both"/>
        <w:rPr>
          <w:spacing w:val="-3"/>
        </w:rPr>
      </w:pPr>
      <w:r>
        <w:rPr>
          <w:spacing w:val="-3"/>
        </w:rPr>
        <w:t xml:space="preserve">De nuevo el artículo 818 no indica el momento al que debe referirse tal valoración, pero la generalidad de la doctrina considera </w:t>
      </w:r>
      <w:r w:rsidR="00B252EA">
        <w:rPr>
          <w:spacing w:val="-3"/>
        </w:rPr>
        <w:t>aplicable analógicamente el artículo 1045, relativo a la colación, que dispone que “n</w:t>
      </w:r>
      <w:r w:rsidR="00B252EA" w:rsidRPr="00B252EA">
        <w:rPr>
          <w:spacing w:val="-3"/>
        </w:rPr>
        <w:t>o han de traerse a colación y partición las mismas cosas donadas, sino su valor al tiempo en que se evalúen los bienes hereditarios.</w:t>
      </w:r>
      <w:r w:rsidR="00B252EA">
        <w:rPr>
          <w:spacing w:val="-3"/>
        </w:rPr>
        <w:t xml:space="preserve"> </w:t>
      </w:r>
      <w:r w:rsidR="00B252EA" w:rsidRPr="00B252EA">
        <w:rPr>
          <w:spacing w:val="-3"/>
        </w:rPr>
        <w:t>El aumento o deterioro físico posterior a la donación y aun su pérdida total, casual o culpable, será a cargo y riesgo o beneficio del donatario</w:t>
      </w:r>
      <w:r w:rsidR="00B252EA">
        <w:rPr>
          <w:spacing w:val="-3"/>
        </w:rPr>
        <w:t>”.</w:t>
      </w:r>
    </w:p>
    <w:p w14:paraId="12E4E814" w14:textId="77777777" w:rsidR="003571D7" w:rsidRDefault="00A1184F" w:rsidP="0035245A">
      <w:pPr>
        <w:spacing w:before="120" w:after="120" w:line="360" w:lineRule="auto"/>
        <w:ind w:firstLine="708"/>
        <w:jc w:val="both"/>
        <w:rPr>
          <w:spacing w:val="-3"/>
        </w:rPr>
      </w:pPr>
      <w:r>
        <w:rPr>
          <w:spacing w:val="-3"/>
        </w:rPr>
        <w:t>Por ende, estas dos</w:t>
      </w:r>
      <w:r w:rsidR="0035245A" w:rsidRPr="0035245A">
        <w:rPr>
          <w:spacing w:val="-3"/>
        </w:rPr>
        <w:t xml:space="preserve"> operaciones desempeñan dos funciones</w:t>
      </w:r>
      <w:r w:rsidR="003571D7">
        <w:rPr>
          <w:spacing w:val="-3"/>
        </w:rPr>
        <w:t>, ya que:</w:t>
      </w:r>
    </w:p>
    <w:p w14:paraId="1C3B8ADC" w14:textId="77777777" w:rsidR="003571D7" w:rsidRPr="002210A6" w:rsidRDefault="003571D7" w:rsidP="0055750A">
      <w:pPr>
        <w:pStyle w:val="Prrafodelista"/>
        <w:numPr>
          <w:ilvl w:val="0"/>
          <w:numId w:val="6"/>
        </w:numPr>
        <w:spacing w:before="120" w:after="120" w:line="360" w:lineRule="auto"/>
        <w:ind w:left="993" w:hanging="284"/>
        <w:jc w:val="both"/>
        <w:rPr>
          <w:spacing w:val="-3"/>
        </w:rPr>
      </w:pPr>
      <w:r w:rsidRPr="002210A6">
        <w:rPr>
          <w:spacing w:val="-3"/>
        </w:rPr>
        <w:t>D</w:t>
      </w:r>
      <w:r w:rsidR="0035245A" w:rsidRPr="002210A6">
        <w:rPr>
          <w:spacing w:val="-3"/>
        </w:rPr>
        <w:t>etermina</w:t>
      </w:r>
      <w:r w:rsidRPr="002210A6">
        <w:rPr>
          <w:spacing w:val="-3"/>
        </w:rPr>
        <w:t>n</w:t>
      </w:r>
      <w:r w:rsidR="0035245A" w:rsidRPr="002210A6">
        <w:rPr>
          <w:spacing w:val="-3"/>
        </w:rPr>
        <w:t xml:space="preserve"> lo que </w:t>
      </w:r>
      <w:r w:rsidRPr="002210A6">
        <w:rPr>
          <w:spacing w:val="-3"/>
        </w:rPr>
        <w:t>se debe a cada legitimario.</w:t>
      </w:r>
    </w:p>
    <w:p w14:paraId="4C4959F3" w14:textId="350C99F2" w:rsidR="003571D7" w:rsidRPr="002210A6" w:rsidRDefault="003571D7" w:rsidP="0055750A">
      <w:pPr>
        <w:pStyle w:val="Prrafodelista"/>
        <w:numPr>
          <w:ilvl w:val="0"/>
          <w:numId w:val="6"/>
        </w:numPr>
        <w:spacing w:before="120" w:after="120" w:line="360" w:lineRule="auto"/>
        <w:ind w:left="993" w:hanging="284"/>
        <w:jc w:val="both"/>
        <w:rPr>
          <w:spacing w:val="-3"/>
        </w:rPr>
      </w:pPr>
      <w:r w:rsidRPr="002210A6">
        <w:rPr>
          <w:spacing w:val="-3"/>
        </w:rPr>
        <w:t>D</w:t>
      </w:r>
      <w:r w:rsidR="0035245A" w:rsidRPr="002210A6">
        <w:rPr>
          <w:spacing w:val="-3"/>
        </w:rPr>
        <w:t>etecta</w:t>
      </w:r>
      <w:r w:rsidRPr="002210A6">
        <w:rPr>
          <w:spacing w:val="-3"/>
        </w:rPr>
        <w:t>n</w:t>
      </w:r>
      <w:r w:rsidR="0035245A" w:rsidRPr="002210A6">
        <w:rPr>
          <w:spacing w:val="-3"/>
        </w:rPr>
        <w:t xml:space="preserve"> si una donación perjudica a la legítima y es en consecuencia inoficiosa.</w:t>
      </w:r>
    </w:p>
    <w:p w14:paraId="17298674" w14:textId="5D5B7505" w:rsidR="002210A6" w:rsidRDefault="0035245A" w:rsidP="0035245A">
      <w:pPr>
        <w:spacing w:before="120" w:after="120" w:line="360" w:lineRule="auto"/>
        <w:ind w:firstLine="708"/>
        <w:jc w:val="both"/>
        <w:rPr>
          <w:spacing w:val="-3"/>
        </w:rPr>
      </w:pPr>
      <w:r w:rsidRPr="0035245A">
        <w:rPr>
          <w:spacing w:val="-3"/>
        </w:rPr>
        <w:t xml:space="preserve">Ahora bien, para </w:t>
      </w:r>
      <w:r w:rsidR="0092398A">
        <w:rPr>
          <w:spacing w:val="-3"/>
        </w:rPr>
        <w:t xml:space="preserve">concluir </w:t>
      </w:r>
      <w:r w:rsidRPr="0035245A">
        <w:rPr>
          <w:spacing w:val="-3"/>
        </w:rPr>
        <w:t xml:space="preserve">si una donación es inoficiosa es necesario determinar previamente si la legítima ha sido satisfecha por </w:t>
      </w:r>
      <w:r w:rsidR="0092398A">
        <w:rPr>
          <w:spacing w:val="-3"/>
        </w:rPr>
        <w:t xml:space="preserve">a título de donación </w:t>
      </w:r>
      <w:r w:rsidR="00DD15BB">
        <w:rPr>
          <w:spacing w:val="-3"/>
        </w:rPr>
        <w:t xml:space="preserve">o legado </w:t>
      </w:r>
      <w:r w:rsidR="0092398A">
        <w:rPr>
          <w:spacing w:val="-3"/>
        </w:rPr>
        <w:t>al legitimario</w:t>
      </w:r>
      <w:r w:rsidRPr="0035245A">
        <w:rPr>
          <w:spacing w:val="-3"/>
        </w:rPr>
        <w:t>.</w:t>
      </w:r>
    </w:p>
    <w:p w14:paraId="4E7FBB72" w14:textId="77777777" w:rsidR="00B11D45" w:rsidRDefault="00966B60" w:rsidP="00966B60">
      <w:pPr>
        <w:spacing w:before="120" w:after="120" w:line="360" w:lineRule="auto"/>
        <w:ind w:firstLine="708"/>
        <w:jc w:val="both"/>
        <w:rPr>
          <w:spacing w:val="-3"/>
        </w:rPr>
      </w:pPr>
      <w:r>
        <w:rPr>
          <w:spacing w:val="-3"/>
        </w:rPr>
        <w:t>L</w:t>
      </w:r>
      <w:r w:rsidRPr="00966B60">
        <w:rPr>
          <w:spacing w:val="-3"/>
        </w:rPr>
        <w:t>a primera regla para proceder a</w:t>
      </w:r>
      <w:r>
        <w:rPr>
          <w:spacing w:val="-3"/>
        </w:rPr>
        <w:t xml:space="preserve"> </w:t>
      </w:r>
      <w:r w:rsidRPr="00966B60">
        <w:rPr>
          <w:spacing w:val="-3"/>
        </w:rPr>
        <w:t>la imputación de las donaciones y legados es la voluntad del causante siempre que</w:t>
      </w:r>
      <w:r>
        <w:rPr>
          <w:spacing w:val="-3"/>
        </w:rPr>
        <w:t xml:space="preserve"> </w:t>
      </w:r>
      <w:r w:rsidRPr="00966B60">
        <w:rPr>
          <w:spacing w:val="-3"/>
        </w:rPr>
        <w:t>respete el límite de las legítimas.</w:t>
      </w:r>
    </w:p>
    <w:p w14:paraId="37D57D0C" w14:textId="28149BC6" w:rsidR="00966B60" w:rsidRDefault="00966B60" w:rsidP="00966B60">
      <w:pPr>
        <w:spacing w:before="120" w:after="120" w:line="360" w:lineRule="auto"/>
        <w:ind w:firstLine="708"/>
        <w:jc w:val="both"/>
        <w:rPr>
          <w:spacing w:val="-3"/>
        </w:rPr>
      </w:pPr>
      <w:r w:rsidRPr="00966B60">
        <w:rPr>
          <w:spacing w:val="-3"/>
        </w:rPr>
        <w:t>En defecto de previsión específica del testador, las</w:t>
      </w:r>
      <w:r>
        <w:rPr>
          <w:spacing w:val="-3"/>
        </w:rPr>
        <w:t xml:space="preserve"> </w:t>
      </w:r>
      <w:r w:rsidRPr="00966B60">
        <w:rPr>
          <w:spacing w:val="-3"/>
        </w:rPr>
        <w:t xml:space="preserve">reglas </w:t>
      </w:r>
      <w:r w:rsidR="00B11D45">
        <w:rPr>
          <w:spacing w:val="-3"/>
        </w:rPr>
        <w:t xml:space="preserve">de imputación de las donaciones </w:t>
      </w:r>
      <w:r w:rsidRPr="00966B60">
        <w:rPr>
          <w:spacing w:val="-3"/>
        </w:rPr>
        <w:t>son las siguientes:</w:t>
      </w:r>
    </w:p>
    <w:p w14:paraId="084A5B23" w14:textId="77777777" w:rsidR="00516B07" w:rsidRDefault="00517EB9" w:rsidP="0055750A">
      <w:pPr>
        <w:pStyle w:val="Prrafodelista"/>
        <w:numPr>
          <w:ilvl w:val="0"/>
          <w:numId w:val="7"/>
        </w:numPr>
        <w:spacing w:before="120" w:after="120" w:line="360" w:lineRule="auto"/>
        <w:ind w:left="993" w:hanging="284"/>
        <w:jc w:val="both"/>
        <w:rPr>
          <w:spacing w:val="-3"/>
        </w:rPr>
      </w:pPr>
      <w:r w:rsidRPr="00FC6E3D">
        <w:rPr>
          <w:spacing w:val="-3"/>
        </w:rPr>
        <w:t>E</w:t>
      </w:r>
      <w:r w:rsidR="00DC1877" w:rsidRPr="00FC6E3D">
        <w:rPr>
          <w:spacing w:val="-3"/>
        </w:rPr>
        <w:t xml:space="preserve">l </w:t>
      </w:r>
      <w:r w:rsidR="0035245A" w:rsidRPr="00FC6E3D">
        <w:rPr>
          <w:spacing w:val="-3"/>
        </w:rPr>
        <w:t>art</w:t>
      </w:r>
      <w:r w:rsidR="00DC1877" w:rsidRPr="00FC6E3D">
        <w:rPr>
          <w:spacing w:val="-3"/>
        </w:rPr>
        <w:t xml:space="preserve">ículo </w:t>
      </w:r>
      <w:r w:rsidR="0035245A" w:rsidRPr="00FC6E3D">
        <w:rPr>
          <w:spacing w:val="-3"/>
        </w:rPr>
        <w:t>819</w:t>
      </w:r>
      <w:r w:rsidR="00DC1877" w:rsidRPr="00FC6E3D">
        <w:rPr>
          <w:spacing w:val="-3"/>
        </w:rPr>
        <w:t xml:space="preserve"> del Código Civil</w:t>
      </w:r>
      <w:r w:rsidR="009316D3" w:rsidRPr="00FC6E3D">
        <w:rPr>
          <w:spacing w:val="-3"/>
        </w:rPr>
        <w:t xml:space="preserve"> dispone que “l</w:t>
      </w:r>
      <w:r w:rsidR="0035245A" w:rsidRPr="00FC6E3D">
        <w:rPr>
          <w:spacing w:val="-3"/>
        </w:rPr>
        <w:t>as donaciones hechas a los hijos, que no tengan el concepto de mejoras, se imputarán en su legítima</w:t>
      </w:r>
      <w:r w:rsidR="0001481B" w:rsidRPr="00FC6E3D">
        <w:rPr>
          <w:spacing w:val="-3"/>
        </w:rPr>
        <w:t>”</w:t>
      </w:r>
      <w:r w:rsidR="0035245A" w:rsidRPr="00FC6E3D">
        <w:rPr>
          <w:spacing w:val="-3"/>
        </w:rPr>
        <w:t>.</w:t>
      </w:r>
    </w:p>
    <w:p w14:paraId="536F8487" w14:textId="77777777" w:rsidR="00E10C8D" w:rsidRDefault="0001481B" w:rsidP="00E10C8D">
      <w:pPr>
        <w:pStyle w:val="Prrafodelista"/>
        <w:spacing w:before="120" w:after="120" w:line="360" w:lineRule="auto"/>
        <w:ind w:left="993" w:firstLine="283"/>
        <w:jc w:val="both"/>
        <w:rPr>
          <w:spacing w:val="-3"/>
        </w:rPr>
      </w:pPr>
      <w:r w:rsidRPr="00FC6E3D">
        <w:rPr>
          <w:spacing w:val="-3"/>
        </w:rPr>
        <w:t xml:space="preserve">Esta legítima es la estricta, ya que el artículo </w:t>
      </w:r>
      <w:r w:rsidR="003954DD" w:rsidRPr="00FC6E3D">
        <w:rPr>
          <w:spacing w:val="-3"/>
        </w:rPr>
        <w:t xml:space="preserve">825 del Código Civil dispone que “ninguna donación por contrato entre </w:t>
      </w:r>
      <w:proofErr w:type="gramStart"/>
      <w:r w:rsidR="003954DD" w:rsidRPr="00FC6E3D">
        <w:rPr>
          <w:spacing w:val="-3"/>
        </w:rPr>
        <w:t>vivos,</w:t>
      </w:r>
      <w:proofErr w:type="gramEnd"/>
      <w:r w:rsidR="003954DD" w:rsidRPr="00FC6E3D">
        <w:rPr>
          <w:spacing w:val="-3"/>
        </w:rPr>
        <w:t xml:space="preserve"> sea simple o por causa onerosa, en favor de hijos o descendientes, que sean herederos forzosos, se reputará mejora, si el donante no ha declarado de una manera expresa su voluntad de mejorar”.</w:t>
      </w:r>
    </w:p>
    <w:p w14:paraId="6CE1EEE4" w14:textId="6AFEFE52" w:rsidR="0035245A" w:rsidRPr="00FC6E3D" w:rsidRDefault="009B19A2" w:rsidP="00E10C8D">
      <w:pPr>
        <w:pStyle w:val="Prrafodelista"/>
        <w:spacing w:before="120" w:after="120" w:line="360" w:lineRule="auto"/>
        <w:ind w:left="993" w:firstLine="283"/>
        <w:jc w:val="both"/>
        <w:rPr>
          <w:spacing w:val="-3"/>
        </w:rPr>
      </w:pPr>
      <w:r w:rsidRPr="00FC6E3D">
        <w:rPr>
          <w:spacing w:val="-3"/>
        </w:rPr>
        <w:t xml:space="preserve">En cuanto excedan </w:t>
      </w:r>
      <w:r w:rsidR="00DD172A" w:rsidRPr="00FC6E3D">
        <w:rPr>
          <w:spacing w:val="-3"/>
        </w:rPr>
        <w:t xml:space="preserve">de la legítima estricta, </w:t>
      </w:r>
      <w:r w:rsidR="008A12B4" w:rsidRPr="00FC6E3D">
        <w:rPr>
          <w:spacing w:val="-3"/>
        </w:rPr>
        <w:t xml:space="preserve">el Tribunal Supremo considera que </w:t>
      </w:r>
      <w:r w:rsidR="00DD172A" w:rsidRPr="00FC6E3D">
        <w:rPr>
          <w:spacing w:val="-3"/>
        </w:rPr>
        <w:t>las donaciones hechas a hijos se imputan al tercio de libre disposición</w:t>
      </w:r>
      <w:r w:rsidR="00B36766" w:rsidRPr="00FC6E3D">
        <w:rPr>
          <w:spacing w:val="-3"/>
        </w:rPr>
        <w:t xml:space="preserve">, </w:t>
      </w:r>
      <w:r w:rsidR="00B36766" w:rsidRPr="00FC6E3D">
        <w:rPr>
          <w:spacing w:val="-3"/>
        </w:rPr>
        <w:lastRenderedPageBreak/>
        <w:t>reduciéndose el exceso por inoficiosidad, sin que quepa imputarlo al tercio de mejora</w:t>
      </w:r>
      <w:r w:rsidR="002B6637" w:rsidRPr="00FC6E3D">
        <w:rPr>
          <w:spacing w:val="-3"/>
        </w:rPr>
        <w:t>.</w:t>
      </w:r>
    </w:p>
    <w:p w14:paraId="375E2DE5" w14:textId="654AE789" w:rsidR="002B6637" w:rsidRPr="00FC6E3D" w:rsidRDefault="002B6637" w:rsidP="0055750A">
      <w:pPr>
        <w:pStyle w:val="Prrafodelista"/>
        <w:numPr>
          <w:ilvl w:val="0"/>
          <w:numId w:val="7"/>
        </w:numPr>
        <w:spacing w:before="120" w:after="120" w:line="360" w:lineRule="auto"/>
        <w:ind w:left="993" w:hanging="284"/>
        <w:jc w:val="both"/>
        <w:rPr>
          <w:spacing w:val="-3"/>
        </w:rPr>
      </w:pPr>
      <w:r w:rsidRPr="00FC6E3D">
        <w:rPr>
          <w:spacing w:val="-3"/>
        </w:rPr>
        <w:t xml:space="preserve">Las donaciones hechas a favor de descendientes no legitimarios se imputan al tercio de libre disposición, </w:t>
      </w:r>
      <w:r w:rsidR="003D3705" w:rsidRPr="00FC6E3D">
        <w:rPr>
          <w:spacing w:val="-3"/>
        </w:rPr>
        <w:t>y el exceso</w:t>
      </w:r>
      <w:r w:rsidRPr="00FC6E3D">
        <w:rPr>
          <w:spacing w:val="-3"/>
        </w:rPr>
        <w:t xml:space="preserve"> se reduce por inoficiosidad</w:t>
      </w:r>
      <w:r w:rsidR="003D3705" w:rsidRPr="00FC6E3D">
        <w:rPr>
          <w:spacing w:val="-3"/>
        </w:rPr>
        <w:t>.</w:t>
      </w:r>
    </w:p>
    <w:p w14:paraId="53FDAC12" w14:textId="490136AF" w:rsidR="0035245A" w:rsidRPr="00FC6E3D" w:rsidRDefault="00517EB9" w:rsidP="0055750A">
      <w:pPr>
        <w:pStyle w:val="Prrafodelista"/>
        <w:numPr>
          <w:ilvl w:val="0"/>
          <w:numId w:val="7"/>
        </w:numPr>
        <w:spacing w:before="120" w:after="120" w:line="360" w:lineRule="auto"/>
        <w:ind w:left="993" w:hanging="284"/>
        <w:jc w:val="both"/>
        <w:rPr>
          <w:spacing w:val="-3"/>
        </w:rPr>
      </w:pPr>
      <w:r w:rsidRPr="00FC6E3D">
        <w:rPr>
          <w:spacing w:val="-3"/>
        </w:rPr>
        <w:t>El artículo 819 continúa estableciendo que “l</w:t>
      </w:r>
      <w:r w:rsidR="0035245A" w:rsidRPr="00FC6E3D">
        <w:rPr>
          <w:spacing w:val="-3"/>
        </w:rPr>
        <w:t>as donaciones hechas a extraños se imputarán a la parte libre de que el testador hubiese podido disponer por su última voluntad.</w:t>
      </w:r>
      <w:r w:rsidR="00B55123" w:rsidRPr="00FC6E3D">
        <w:rPr>
          <w:spacing w:val="-3"/>
        </w:rPr>
        <w:t xml:space="preserve"> </w:t>
      </w:r>
      <w:r w:rsidR="0035245A" w:rsidRPr="00FC6E3D">
        <w:rPr>
          <w:spacing w:val="-3"/>
        </w:rPr>
        <w:t>En cuanto fueren inoficiosas o excedieren de la cuota disponible, se reducirán según las reglas de los artículos siguientes”</w:t>
      </w:r>
      <w:r w:rsidR="00B55123" w:rsidRPr="00FC6E3D">
        <w:rPr>
          <w:spacing w:val="-3"/>
        </w:rPr>
        <w:t>, es decir, después de los legados</w:t>
      </w:r>
      <w:r w:rsidR="009316D3" w:rsidRPr="00FC6E3D">
        <w:rPr>
          <w:spacing w:val="-3"/>
        </w:rPr>
        <w:t>.</w:t>
      </w:r>
    </w:p>
    <w:p w14:paraId="1BF1C702" w14:textId="57C64E56" w:rsidR="00B11D45" w:rsidRDefault="00B11D45" w:rsidP="0035245A">
      <w:pPr>
        <w:spacing w:before="120" w:after="120" w:line="360" w:lineRule="auto"/>
        <w:ind w:firstLine="708"/>
        <w:jc w:val="both"/>
        <w:rPr>
          <w:spacing w:val="-3"/>
        </w:rPr>
      </w:pPr>
      <w:r>
        <w:rPr>
          <w:spacing w:val="-3"/>
        </w:rPr>
        <w:t xml:space="preserve">Por su parte, </w:t>
      </w:r>
      <w:r w:rsidR="00F977AD">
        <w:rPr>
          <w:spacing w:val="-3"/>
        </w:rPr>
        <w:t>e</w:t>
      </w:r>
      <w:r w:rsidR="00F977AD" w:rsidRPr="00966B60">
        <w:rPr>
          <w:spacing w:val="-3"/>
        </w:rPr>
        <w:t>n defecto de previsión específica del testador</w:t>
      </w:r>
      <w:r w:rsidR="00F977AD">
        <w:rPr>
          <w:spacing w:val="-3"/>
        </w:rPr>
        <w:t>,</w:t>
      </w:r>
      <w:r w:rsidR="00F977AD" w:rsidRPr="00966B60">
        <w:rPr>
          <w:spacing w:val="-3"/>
        </w:rPr>
        <w:t xml:space="preserve"> </w:t>
      </w:r>
      <w:r>
        <w:rPr>
          <w:spacing w:val="-3"/>
        </w:rPr>
        <w:t>las reglas de imputación de los legados son las siguientes:</w:t>
      </w:r>
    </w:p>
    <w:p w14:paraId="2625F847" w14:textId="6430ED1E" w:rsidR="00B21C46" w:rsidRPr="00173B9A" w:rsidRDefault="00F977AD" w:rsidP="0055750A">
      <w:pPr>
        <w:pStyle w:val="Prrafodelista"/>
        <w:numPr>
          <w:ilvl w:val="0"/>
          <w:numId w:val="8"/>
        </w:numPr>
        <w:spacing w:before="120" w:after="120" w:line="360" w:lineRule="auto"/>
        <w:ind w:left="993" w:hanging="284"/>
        <w:jc w:val="both"/>
        <w:rPr>
          <w:spacing w:val="-3"/>
        </w:rPr>
      </w:pPr>
      <w:r w:rsidRPr="00173B9A">
        <w:rPr>
          <w:spacing w:val="-3"/>
        </w:rPr>
        <w:t>E</w:t>
      </w:r>
      <w:r w:rsidR="00CA1A23" w:rsidRPr="00173B9A">
        <w:rPr>
          <w:spacing w:val="-3"/>
        </w:rPr>
        <w:t xml:space="preserve">l </w:t>
      </w:r>
      <w:r w:rsidR="0035245A" w:rsidRPr="00173B9A">
        <w:rPr>
          <w:spacing w:val="-3"/>
        </w:rPr>
        <w:t>art</w:t>
      </w:r>
      <w:r w:rsidR="00CA1A23" w:rsidRPr="00173B9A">
        <w:rPr>
          <w:spacing w:val="-3"/>
        </w:rPr>
        <w:t>ículo</w:t>
      </w:r>
      <w:r w:rsidR="0035245A" w:rsidRPr="00173B9A">
        <w:rPr>
          <w:spacing w:val="-3"/>
        </w:rPr>
        <w:t xml:space="preserve"> 828</w:t>
      </w:r>
      <w:r w:rsidRPr="00173B9A">
        <w:rPr>
          <w:spacing w:val="-3"/>
        </w:rPr>
        <w:t xml:space="preserve"> del Código Civil </w:t>
      </w:r>
      <w:r w:rsidR="00CA1A23" w:rsidRPr="00173B9A">
        <w:rPr>
          <w:spacing w:val="-3"/>
        </w:rPr>
        <w:t>dispone que “l</w:t>
      </w:r>
      <w:r w:rsidR="0035245A" w:rsidRPr="00173B9A">
        <w:rPr>
          <w:spacing w:val="-3"/>
        </w:rPr>
        <w:t>a manda o legado hecho por el testador a uno de los hijos o descendientes no se reputará mejora sino cuando el testador haya declarado expresamente ser ésta su voluntad, o cuando no quepa en la parte libre”</w:t>
      </w:r>
      <w:r w:rsidRPr="00173B9A">
        <w:rPr>
          <w:spacing w:val="-3"/>
        </w:rPr>
        <w:t xml:space="preserve">, por lo que deberán imputarse al </w:t>
      </w:r>
      <w:r w:rsidR="008B1665" w:rsidRPr="00173B9A">
        <w:rPr>
          <w:spacing w:val="-3"/>
        </w:rPr>
        <w:t xml:space="preserve">tercio </w:t>
      </w:r>
      <w:r w:rsidR="003A5A3D" w:rsidRPr="00173B9A">
        <w:rPr>
          <w:spacing w:val="-3"/>
        </w:rPr>
        <w:t>de legítima</w:t>
      </w:r>
      <w:r w:rsidR="008B1665" w:rsidRPr="00173B9A">
        <w:rPr>
          <w:spacing w:val="-3"/>
        </w:rPr>
        <w:t xml:space="preserve"> estricta</w:t>
      </w:r>
      <w:r w:rsidR="003A5A3D" w:rsidRPr="00173B9A">
        <w:rPr>
          <w:spacing w:val="-3"/>
        </w:rPr>
        <w:t xml:space="preserve">, </w:t>
      </w:r>
      <w:r w:rsidR="008B1665" w:rsidRPr="00173B9A">
        <w:rPr>
          <w:spacing w:val="-3"/>
        </w:rPr>
        <w:t>después al de libre disposición y por último al de mejora.</w:t>
      </w:r>
    </w:p>
    <w:p w14:paraId="7311FA4C" w14:textId="5FB7FC45" w:rsidR="00B21C46" w:rsidRPr="00173B9A" w:rsidRDefault="00C365B0" w:rsidP="0055750A">
      <w:pPr>
        <w:pStyle w:val="Prrafodelista"/>
        <w:numPr>
          <w:ilvl w:val="0"/>
          <w:numId w:val="8"/>
        </w:numPr>
        <w:spacing w:before="120" w:after="120" w:line="360" w:lineRule="auto"/>
        <w:ind w:left="993" w:hanging="284"/>
        <w:jc w:val="both"/>
        <w:rPr>
          <w:spacing w:val="-3"/>
        </w:rPr>
      </w:pPr>
      <w:r w:rsidRPr="00173B9A">
        <w:rPr>
          <w:spacing w:val="-3"/>
        </w:rPr>
        <w:t>Los legados en favor de los descendientes no legitimarios se imputan al tercio de libre disposición y en lo que no quepan al de mejora.</w:t>
      </w:r>
    </w:p>
    <w:p w14:paraId="344CD6A0" w14:textId="2E4DE609" w:rsidR="00B21C46" w:rsidRPr="00173B9A" w:rsidRDefault="009D5F2F" w:rsidP="0055750A">
      <w:pPr>
        <w:pStyle w:val="Prrafodelista"/>
        <w:numPr>
          <w:ilvl w:val="0"/>
          <w:numId w:val="8"/>
        </w:numPr>
        <w:spacing w:before="120" w:after="120" w:line="360" w:lineRule="auto"/>
        <w:ind w:left="993" w:hanging="284"/>
        <w:jc w:val="both"/>
        <w:rPr>
          <w:spacing w:val="-3"/>
        </w:rPr>
      </w:pPr>
      <w:r w:rsidRPr="00173B9A">
        <w:rPr>
          <w:spacing w:val="-3"/>
        </w:rPr>
        <w:t>Los legados en favor de extraños se imputan a la parte de libre disposición y, en cuanto excedan, se reducen por inoficiosidad.</w:t>
      </w:r>
    </w:p>
    <w:p w14:paraId="5F904C6E" w14:textId="13D9597D" w:rsidR="00B21C46" w:rsidRDefault="0087086F" w:rsidP="0087086F">
      <w:pPr>
        <w:spacing w:before="120" w:after="120" w:line="360" w:lineRule="auto"/>
        <w:ind w:firstLine="708"/>
        <w:jc w:val="both"/>
        <w:rPr>
          <w:spacing w:val="-3"/>
        </w:rPr>
      </w:pPr>
      <w:r>
        <w:rPr>
          <w:spacing w:val="-3"/>
        </w:rPr>
        <w:t>Por último, el Código Civil no regula expresamente la imputación de legados y donaciones en favor del cónyuge, y el Tribunal Supremo</w:t>
      </w:r>
      <w:r w:rsidR="00173B9A" w:rsidRPr="00173B9A">
        <w:rPr>
          <w:spacing w:val="-3"/>
        </w:rPr>
        <w:t xml:space="preserve"> </w:t>
      </w:r>
      <w:r w:rsidR="00173B9A" w:rsidRPr="0087086F">
        <w:rPr>
          <w:spacing w:val="-3"/>
        </w:rPr>
        <w:t>aplica las mismas reglas que al resto de legitimarios</w:t>
      </w:r>
      <w:r w:rsidR="00173B9A">
        <w:rPr>
          <w:spacing w:val="-3"/>
        </w:rPr>
        <w:t>: e</w:t>
      </w:r>
      <w:r w:rsidRPr="0087086F">
        <w:rPr>
          <w:spacing w:val="-3"/>
        </w:rPr>
        <w:t>n defecto de</w:t>
      </w:r>
      <w:r w:rsidR="00173B9A">
        <w:rPr>
          <w:spacing w:val="-3"/>
        </w:rPr>
        <w:t xml:space="preserve"> previsión testamentaria, </w:t>
      </w:r>
      <w:r w:rsidRPr="0087086F">
        <w:rPr>
          <w:spacing w:val="-3"/>
        </w:rPr>
        <w:t xml:space="preserve">se imputan </w:t>
      </w:r>
      <w:r w:rsidR="00173B9A">
        <w:rPr>
          <w:spacing w:val="-3"/>
        </w:rPr>
        <w:t>primero a su</w:t>
      </w:r>
      <w:r w:rsidRPr="0087086F">
        <w:rPr>
          <w:spacing w:val="-3"/>
        </w:rPr>
        <w:t xml:space="preserve"> legítima y, en cuanto excedan, al tercio de libre</w:t>
      </w:r>
      <w:r w:rsidR="00173B9A">
        <w:rPr>
          <w:spacing w:val="-3"/>
        </w:rPr>
        <w:t xml:space="preserve"> </w:t>
      </w:r>
      <w:r w:rsidRPr="0087086F">
        <w:rPr>
          <w:spacing w:val="-3"/>
        </w:rPr>
        <w:t>disposición, reduciéndose el exceso por inoficios</w:t>
      </w:r>
      <w:r w:rsidR="00173B9A">
        <w:rPr>
          <w:spacing w:val="-3"/>
        </w:rPr>
        <w:t>idad.</w:t>
      </w:r>
    </w:p>
    <w:p w14:paraId="19065288" w14:textId="2298E7BA" w:rsidR="00B21C46" w:rsidRDefault="00B21C46" w:rsidP="00734655">
      <w:pPr>
        <w:spacing w:before="120" w:after="120" w:line="360" w:lineRule="auto"/>
        <w:ind w:firstLine="708"/>
        <w:jc w:val="both"/>
        <w:rPr>
          <w:spacing w:val="-3"/>
        </w:rPr>
      </w:pPr>
    </w:p>
    <w:p w14:paraId="5EFE8683" w14:textId="18A27205" w:rsidR="00B21C46" w:rsidRDefault="00763319" w:rsidP="00763319">
      <w:pPr>
        <w:spacing w:before="120" w:after="120" w:line="360" w:lineRule="auto"/>
        <w:jc w:val="both"/>
        <w:rPr>
          <w:spacing w:val="-3"/>
        </w:rPr>
      </w:pPr>
      <w:r w:rsidRPr="00763319">
        <w:rPr>
          <w:b/>
          <w:bCs/>
          <w:spacing w:val="-3"/>
        </w:rPr>
        <w:t>RENUNCIA O TRANSACCIÓN SOBRE LA LEGÍTIMA FUTURA; LA INTANGIBILIDAD DE LA LEGÍTIMA.</w:t>
      </w:r>
    </w:p>
    <w:p w14:paraId="7C56A2E5" w14:textId="77777777" w:rsidR="0002465D" w:rsidRPr="0002465D" w:rsidRDefault="0002465D" w:rsidP="0002465D">
      <w:pPr>
        <w:spacing w:before="120" w:after="120" w:line="360" w:lineRule="auto"/>
        <w:ind w:firstLine="708"/>
        <w:jc w:val="both"/>
        <w:rPr>
          <w:b/>
          <w:spacing w:val="-3"/>
        </w:rPr>
      </w:pPr>
      <w:r w:rsidRPr="0002465D">
        <w:rPr>
          <w:b/>
          <w:spacing w:val="-3"/>
        </w:rPr>
        <w:t>Renuncia o transacción sobre la legítima futura.</w:t>
      </w:r>
    </w:p>
    <w:p w14:paraId="5C98009A" w14:textId="4662F876" w:rsidR="0002465D" w:rsidRDefault="00B4685E" w:rsidP="0002465D">
      <w:pPr>
        <w:spacing w:before="120" w:after="120" w:line="360" w:lineRule="auto"/>
        <w:ind w:firstLine="708"/>
        <w:jc w:val="both"/>
        <w:rPr>
          <w:spacing w:val="-3"/>
        </w:rPr>
      </w:pPr>
      <w:r>
        <w:rPr>
          <w:spacing w:val="-3"/>
        </w:rPr>
        <w:t>Establece el artículo 816 del Código Civil que “t</w:t>
      </w:r>
      <w:r w:rsidR="0002465D" w:rsidRPr="0002465D">
        <w:rPr>
          <w:spacing w:val="-3"/>
        </w:rPr>
        <w:t>oda renuncia o transacción sobre la legítima futura entre el que la debe y sus herederos forzosos es nula, y éstos podrán reclamarla cuando muera aquél; pero deberán traer a colación lo que hubiesen recibido por la renuncia o transacción”</w:t>
      </w:r>
      <w:r>
        <w:rPr>
          <w:spacing w:val="-3"/>
        </w:rPr>
        <w:t>.</w:t>
      </w:r>
    </w:p>
    <w:p w14:paraId="5DE2A520" w14:textId="257CDA30" w:rsidR="00385F8E" w:rsidRPr="0002465D" w:rsidRDefault="00EB5405" w:rsidP="0002465D">
      <w:pPr>
        <w:spacing w:before="120" w:after="120" w:line="360" w:lineRule="auto"/>
        <w:ind w:firstLine="708"/>
        <w:jc w:val="both"/>
        <w:rPr>
          <w:spacing w:val="-3"/>
        </w:rPr>
      </w:pPr>
      <w:r>
        <w:rPr>
          <w:spacing w:val="-3"/>
        </w:rPr>
        <w:lastRenderedPageBreak/>
        <w:t>Este precepto recoge el principio de indisponibilidad de la legítima, y u</w:t>
      </w:r>
      <w:r w:rsidR="00385F8E">
        <w:rPr>
          <w:spacing w:val="-3"/>
        </w:rPr>
        <w:t xml:space="preserve">na exégesis </w:t>
      </w:r>
      <w:proofErr w:type="gramStart"/>
      <w:r w:rsidR="00385F8E">
        <w:rPr>
          <w:spacing w:val="-3"/>
        </w:rPr>
        <w:t>de</w:t>
      </w:r>
      <w:r w:rsidR="00E473A3">
        <w:rPr>
          <w:spacing w:val="-3"/>
        </w:rPr>
        <w:t>l mismo</w:t>
      </w:r>
      <w:proofErr w:type="gramEnd"/>
      <w:r w:rsidR="00385F8E">
        <w:rPr>
          <w:spacing w:val="-3"/>
        </w:rPr>
        <w:t xml:space="preserve"> </w:t>
      </w:r>
      <w:r w:rsidR="00E473A3">
        <w:rPr>
          <w:spacing w:val="-3"/>
        </w:rPr>
        <w:t>permite</w:t>
      </w:r>
      <w:r w:rsidR="00385F8E">
        <w:rPr>
          <w:spacing w:val="-3"/>
        </w:rPr>
        <w:t xml:space="preserve"> hacer las siguientes precisiones:</w:t>
      </w:r>
    </w:p>
    <w:p w14:paraId="4E5C0E87" w14:textId="5515825A" w:rsidR="0002465D" w:rsidRPr="00CB6527" w:rsidRDefault="00385F8E" w:rsidP="0055750A">
      <w:pPr>
        <w:pStyle w:val="Prrafodelista"/>
        <w:numPr>
          <w:ilvl w:val="0"/>
          <w:numId w:val="9"/>
        </w:numPr>
        <w:spacing w:before="120" w:after="120" w:line="360" w:lineRule="auto"/>
        <w:ind w:left="993" w:hanging="284"/>
        <w:jc w:val="both"/>
        <w:rPr>
          <w:spacing w:val="-3"/>
        </w:rPr>
      </w:pPr>
      <w:r w:rsidRPr="00CB6527">
        <w:rPr>
          <w:spacing w:val="-3"/>
        </w:rPr>
        <w:t>E</w:t>
      </w:r>
      <w:r w:rsidR="00FA7B36" w:rsidRPr="00CB6527">
        <w:rPr>
          <w:spacing w:val="-3"/>
        </w:rPr>
        <w:t xml:space="preserve">s </w:t>
      </w:r>
      <w:r w:rsidR="0002465D" w:rsidRPr="00CB6527">
        <w:rPr>
          <w:spacing w:val="-3"/>
        </w:rPr>
        <w:t xml:space="preserve">válida la renuncia o transacción </w:t>
      </w:r>
      <w:r w:rsidR="00FA7B36" w:rsidRPr="00CB6527">
        <w:rPr>
          <w:spacing w:val="-3"/>
        </w:rPr>
        <w:t xml:space="preserve">sobre la legítima </w:t>
      </w:r>
      <w:r w:rsidR="0002465D" w:rsidRPr="00CB6527">
        <w:rPr>
          <w:spacing w:val="-3"/>
        </w:rPr>
        <w:t>que se realice con posterioridad a la muerte del causante.</w:t>
      </w:r>
    </w:p>
    <w:p w14:paraId="4BCAAF46" w14:textId="77777777" w:rsidR="0012478E" w:rsidRDefault="00776804" w:rsidP="0055750A">
      <w:pPr>
        <w:pStyle w:val="Prrafodelista"/>
        <w:numPr>
          <w:ilvl w:val="0"/>
          <w:numId w:val="9"/>
        </w:numPr>
        <w:spacing w:before="120" w:after="120" w:line="360" w:lineRule="auto"/>
        <w:ind w:left="993" w:hanging="284"/>
        <w:jc w:val="both"/>
        <w:rPr>
          <w:spacing w:val="-3"/>
        </w:rPr>
      </w:pPr>
      <w:r w:rsidRPr="00CB6527">
        <w:rPr>
          <w:spacing w:val="-3"/>
        </w:rPr>
        <w:t>L</w:t>
      </w:r>
      <w:r w:rsidR="0002465D" w:rsidRPr="00CB6527">
        <w:rPr>
          <w:spacing w:val="-3"/>
        </w:rPr>
        <w:t xml:space="preserve">a referencia a la legítima </w:t>
      </w:r>
      <w:r w:rsidRPr="00CB6527">
        <w:rPr>
          <w:spacing w:val="-3"/>
        </w:rPr>
        <w:t xml:space="preserve">de este precepto </w:t>
      </w:r>
      <w:r w:rsidR="0002465D" w:rsidRPr="00CB6527">
        <w:rPr>
          <w:spacing w:val="-3"/>
        </w:rPr>
        <w:t xml:space="preserve">debe entenderse </w:t>
      </w:r>
      <w:r w:rsidRPr="00CB6527">
        <w:rPr>
          <w:spacing w:val="-3"/>
        </w:rPr>
        <w:t xml:space="preserve">hecha a la legítima estricta, </w:t>
      </w:r>
      <w:r w:rsidR="0002465D" w:rsidRPr="00CB6527">
        <w:rPr>
          <w:spacing w:val="-3"/>
        </w:rPr>
        <w:t>sin incluir la mejora, puesto que</w:t>
      </w:r>
      <w:r w:rsidR="0012478E">
        <w:rPr>
          <w:spacing w:val="-3"/>
        </w:rPr>
        <w:t>:</w:t>
      </w:r>
    </w:p>
    <w:p w14:paraId="37AC8E4D" w14:textId="4CF1F54E" w:rsidR="0012478E" w:rsidRPr="002C0EA8" w:rsidRDefault="0012478E" w:rsidP="0055750A">
      <w:pPr>
        <w:pStyle w:val="Prrafodelista"/>
        <w:numPr>
          <w:ilvl w:val="0"/>
          <w:numId w:val="10"/>
        </w:numPr>
        <w:spacing w:before="120" w:after="120" w:line="360" w:lineRule="auto"/>
        <w:ind w:left="1276" w:hanging="283"/>
        <w:jc w:val="both"/>
        <w:rPr>
          <w:spacing w:val="-3"/>
        </w:rPr>
      </w:pPr>
      <w:r w:rsidRPr="002C0EA8">
        <w:rPr>
          <w:spacing w:val="-3"/>
        </w:rPr>
        <w:t>E</w:t>
      </w:r>
      <w:r w:rsidR="0002465D" w:rsidRPr="002C0EA8">
        <w:rPr>
          <w:spacing w:val="-3"/>
        </w:rPr>
        <w:t>l art</w:t>
      </w:r>
      <w:r w:rsidR="00776804" w:rsidRPr="002C0EA8">
        <w:rPr>
          <w:spacing w:val="-3"/>
        </w:rPr>
        <w:t>ículo</w:t>
      </w:r>
      <w:r w:rsidR="0002465D" w:rsidRPr="002C0EA8">
        <w:rPr>
          <w:spacing w:val="-3"/>
        </w:rPr>
        <w:t xml:space="preserve"> 826</w:t>
      </w:r>
      <w:r w:rsidR="002C0EA8" w:rsidRPr="002C0EA8">
        <w:rPr>
          <w:spacing w:val="-3"/>
        </w:rPr>
        <w:t xml:space="preserve"> dispone que “la promesa de mejorar o no mejorar, hecha por escritura pública en capitulaciones matrimoniales, será válida.</w:t>
      </w:r>
      <w:r w:rsidR="002C0EA8">
        <w:rPr>
          <w:spacing w:val="-3"/>
        </w:rPr>
        <w:t xml:space="preserve"> </w:t>
      </w:r>
      <w:r w:rsidR="002C0EA8" w:rsidRPr="002C0EA8">
        <w:rPr>
          <w:spacing w:val="-3"/>
        </w:rPr>
        <w:t>La disposición del testador contraria a la promesa no producirá efecto</w:t>
      </w:r>
      <w:r w:rsidR="002C0EA8">
        <w:rPr>
          <w:spacing w:val="-3"/>
        </w:rPr>
        <w:t>”</w:t>
      </w:r>
      <w:r w:rsidRPr="002C0EA8">
        <w:rPr>
          <w:spacing w:val="-3"/>
        </w:rPr>
        <w:t>.</w:t>
      </w:r>
    </w:p>
    <w:p w14:paraId="3CA6312D" w14:textId="71DBE787" w:rsidR="0002465D" w:rsidRPr="00CB6527" w:rsidRDefault="0012478E" w:rsidP="0055750A">
      <w:pPr>
        <w:pStyle w:val="Prrafodelista"/>
        <w:numPr>
          <w:ilvl w:val="0"/>
          <w:numId w:val="10"/>
        </w:numPr>
        <w:spacing w:before="120" w:after="120" w:line="360" w:lineRule="auto"/>
        <w:ind w:left="1276" w:hanging="283"/>
        <w:jc w:val="both"/>
        <w:rPr>
          <w:spacing w:val="-3"/>
        </w:rPr>
      </w:pPr>
      <w:r>
        <w:rPr>
          <w:spacing w:val="-3"/>
        </w:rPr>
        <w:t>E</w:t>
      </w:r>
      <w:r w:rsidR="00524E36" w:rsidRPr="00CB6527">
        <w:rPr>
          <w:spacing w:val="-3"/>
        </w:rPr>
        <w:t>l artículo</w:t>
      </w:r>
      <w:r w:rsidR="0002465D" w:rsidRPr="00CB6527">
        <w:rPr>
          <w:spacing w:val="-3"/>
        </w:rPr>
        <w:t xml:space="preserve"> 827</w:t>
      </w:r>
      <w:r w:rsidR="000C39C4" w:rsidRPr="00CB6527">
        <w:rPr>
          <w:spacing w:val="-3"/>
        </w:rPr>
        <w:t xml:space="preserve"> dispone que “la mejora, aunque se haya verificado con entrega de bienes, será revocable, a menos que se haya hecho por capitulaciones matrimoniales o por contrato oneroso celebrado con un tercero”</w:t>
      </w:r>
      <w:r w:rsidR="0002465D" w:rsidRPr="00CB6527">
        <w:rPr>
          <w:spacing w:val="-3"/>
        </w:rPr>
        <w:t>.</w:t>
      </w:r>
    </w:p>
    <w:p w14:paraId="4EB966E9" w14:textId="0DA85678" w:rsidR="0002465D" w:rsidRPr="00CB6527" w:rsidRDefault="0002465D" w:rsidP="0055750A">
      <w:pPr>
        <w:pStyle w:val="Prrafodelista"/>
        <w:numPr>
          <w:ilvl w:val="0"/>
          <w:numId w:val="9"/>
        </w:numPr>
        <w:spacing w:before="120" w:after="120" w:line="360" w:lineRule="auto"/>
        <w:ind w:left="993" w:hanging="284"/>
        <w:jc w:val="both"/>
        <w:rPr>
          <w:spacing w:val="-3"/>
        </w:rPr>
      </w:pPr>
      <w:r w:rsidRPr="00CB6527">
        <w:rPr>
          <w:spacing w:val="-3"/>
        </w:rPr>
        <w:t xml:space="preserve">La nulidad opera </w:t>
      </w:r>
      <w:r w:rsidRPr="00CB6527">
        <w:rPr>
          <w:i/>
          <w:iCs/>
          <w:spacing w:val="-3"/>
        </w:rPr>
        <w:t>ipso iure</w:t>
      </w:r>
      <w:r w:rsidRPr="00CB6527">
        <w:rPr>
          <w:spacing w:val="-3"/>
        </w:rPr>
        <w:t xml:space="preserve"> y </w:t>
      </w:r>
      <w:r w:rsidRPr="00CB6527">
        <w:rPr>
          <w:i/>
          <w:iCs/>
          <w:spacing w:val="-3"/>
        </w:rPr>
        <w:t xml:space="preserve">ex </w:t>
      </w:r>
      <w:proofErr w:type="spellStart"/>
      <w:r w:rsidRPr="00CB6527">
        <w:rPr>
          <w:i/>
          <w:iCs/>
          <w:spacing w:val="-3"/>
        </w:rPr>
        <w:t>tunc</w:t>
      </w:r>
      <w:proofErr w:type="spellEnd"/>
      <w:r w:rsidRPr="00CB6527">
        <w:rPr>
          <w:spacing w:val="-3"/>
        </w:rPr>
        <w:t xml:space="preserve">, y la posibilidad de reclamarla a la que alude el artículo no se refiere a la </w:t>
      </w:r>
      <w:r w:rsidR="00173970">
        <w:rPr>
          <w:spacing w:val="-3"/>
        </w:rPr>
        <w:t xml:space="preserve">reclamación de la </w:t>
      </w:r>
      <w:r w:rsidRPr="00CB6527">
        <w:rPr>
          <w:spacing w:val="-3"/>
        </w:rPr>
        <w:t>nulidad de</w:t>
      </w:r>
      <w:r w:rsidR="00B12FA5" w:rsidRPr="00CB6527">
        <w:rPr>
          <w:spacing w:val="-3"/>
        </w:rPr>
        <w:t xml:space="preserve"> la renuncia o transacción,</w:t>
      </w:r>
      <w:r w:rsidRPr="00CB6527">
        <w:rPr>
          <w:spacing w:val="-3"/>
        </w:rPr>
        <w:t xml:space="preserve"> sino a la </w:t>
      </w:r>
      <w:r w:rsidR="00AA3406">
        <w:rPr>
          <w:spacing w:val="-3"/>
        </w:rPr>
        <w:t xml:space="preserve">reclamación de la </w:t>
      </w:r>
      <w:r w:rsidRPr="00CB6527">
        <w:rPr>
          <w:spacing w:val="-3"/>
        </w:rPr>
        <w:t>legítima.</w:t>
      </w:r>
    </w:p>
    <w:p w14:paraId="39ADD123" w14:textId="1538A11D" w:rsidR="0002465D" w:rsidRPr="00CB6527" w:rsidRDefault="000E7C67" w:rsidP="0055750A">
      <w:pPr>
        <w:pStyle w:val="Prrafodelista"/>
        <w:numPr>
          <w:ilvl w:val="0"/>
          <w:numId w:val="9"/>
        </w:numPr>
        <w:spacing w:before="120" w:after="120" w:line="360" w:lineRule="auto"/>
        <w:ind w:left="993" w:hanging="284"/>
        <w:jc w:val="both"/>
        <w:rPr>
          <w:spacing w:val="-3"/>
        </w:rPr>
      </w:pPr>
      <w:r w:rsidRPr="00CB6527">
        <w:rPr>
          <w:spacing w:val="-3"/>
        </w:rPr>
        <w:t xml:space="preserve">El legitimario que reclame su legítima </w:t>
      </w:r>
      <w:r w:rsidR="00173970">
        <w:rPr>
          <w:spacing w:val="-3"/>
        </w:rPr>
        <w:t xml:space="preserve">objeto de </w:t>
      </w:r>
      <w:r w:rsidRPr="00CB6527">
        <w:rPr>
          <w:spacing w:val="-3"/>
        </w:rPr>
        <w:t>renuncia o transacción de</w:t>
      </w:r>
      <w:r w:rsidR="008E4FA6" w:rsidRPr="00CB6527">
        <w:rPr>
          <w:spacing w:val="-3"/>
        </w:rPr>
        <w:t xml:space="preserve">be </w:t>
      </w:r>
      <w:r w:rsidR="0002465D" w:rsidRPr="00CB6527">
        <w:rPr>
          <w:spacing w:val="-3"/>
        </w:rPr>
        <w:t xml:space="preserve">computar lo recibido </w:t>
      </w:r>
      <w:r w:rsidR="008E4FA6" w:rsidRPr="00CB6527">
        <w:rPr>
          <w:spacing w:val="-3"/>
        </w:rPr>
        <w:t>como consecuencia de tales actos</w:t>
      </w:r>
      <w:r w:rsidR="00CB6527" w:rsidRPr="00CB6527">
        <w:rPr>
          <w:spacing w:val="-3"/>
        </w:rPr>
        <w:t xml:space="preserve"> al pagársele la legítima.</w:t>
      </w:r>
    </w:p>
    <w:p w14:paraId="355ED648" w14:textId="77777777" w:rsidR="0002465D" w:rsidRDefault="0002465D" w:rsidP="0002465D">
      <w:pPr>
        <w:spacing w:before="120" w:after="120" w:line="360" w:lineRule="auto"/>
        <w:ind w:firstLine="708"/>
        <w:jc w:val="both"/>
        <w:rPr>
          <w:spacing w:val="-3"/>
        </w:rPr>
      </w:pPr>
    </w:p>
    <w:p w14:paraId="07758795" w14:textId="7AA37395" w:rsidR="0002465D" w:rsidRPr="0002465D" w:rsidRDefault="0002465D" w:rsidP="0002465D">
      <w:pPr>
        <w:spacing w:before="120" w:after="120" w:line="360" w:lineRule="auto"/>
        <w:ind w:firstLine="708"/>
        <w:jc w:val="both"/>
        <w:rPr>
          <w:b/>
          <w:spacing w:val="-3"/>
        </w:rPr>
      </w:pPr>
      <w:r w:rsidRPr="0002465D">
        <w:rPr>
          <w:b/>
          <w:spacing w:val="-3"/>
        </w:rPr>
        <w:t>La intangibilidad de la legítima.</w:t>
      </w:r>
    </w:p>
    <w:p w14:paraId="5EF22D7C" w14:textId="4FB95170" w:rsidR="0002465D" w:rsidRPr="0002465D" w:rsidRDefault="005D2963" w:rsidP="00D17E49">
      <w:pPr>
        <w:spacing w:before="120" w:after="120" w:line="360" w:lineRule="auto"/>
        <w:ind w:firstLine="708"/>
        <w:jc w:val="both"/>
        <w:rPr>
          <w:spacing w:val="-3"/>
        </w:rPr>
      </w:pPr>
      <w:r>
        <w:rPr>
          <w:spacing w:val="-3"/>
        </w:rPr>
        <w:t>Dispone el artículo 813 del Código Civil que “e</w:t>
      </w:r>
      <w:r w:rsidR="0002465D" w:rsidRPr="0002465D">
        <w:rPr>
          <w:spacing w:val="-3"/>
        </w:rPr>
        <w:t>l testador no podrá privar a los herederos de su legítima sino en los casos expresamente determinados por la ley.</w:t>
      </w:r>
      <w:r w:rsidR="00EB5405">
        <w:rPr>
          <w:spacing w:val="-3"/>
        </w:rPr>
        <w:t xml:space="preserve"> </w:t>
      </w:r>
      <w:r w:rsidR="0002465D" w:rsidRPr="0002465D">
        <w:rPr>
          <w:spacing w:val="-3"/>
        </w:rPr>
        <w:t xml:space="preserve">Tampoco podrá imponer sobre ella gravamen, ni condición, ni sustitución de ninguna especie, salvo lo dispuesto en cuanto al usufructo de viudo y lo establecido en </w:t>
      </w:r>
      <w:r w:rsidR="002054F7">
        <w:rPr>
          <w:spacing w:val="-3"/>
        </w:rPr>
        <w:t>los</w:t>
      </w:r>
      <w:r w:rsidR="0002465D" w:rsidRPr="0002465D">
        <w:rPr>
          <w:spacing w:val="-3"/>
        </w:rPr>
        <w:t xml:space="preserve"> artículo</w:t>
      </w:r>
      <w:r w:rsidR="002054F7">
        <w:rPr>
          <w:spacing w:val="-3"/>
        </w:rPr>
        <w:t>s</w:t>
      </w:r>
      <w:r w:rsidR="0002465D" w:rsidRPr="0002465D">
        <w:rPr>
          <w:spacing w:val="-3"/>
        </w:rPr>
        <w:t xml:space="preserve"> </w:t>
      </w:r>
      <w:r w:rsidR="002054F7">
        <w:rPr>
          <w:spacing w:val="-3"/>
        </w:rPr>
        <w:t xml:space="preserve">782 y </w:t>
      </w:r>
      <w:r w:rsidR="0002465D" w:rsidRPr="0002465D">
        <w:rPr>
          <w:spacing w:val="-3"/>
        </w:rPr>
        <w:t>808</w:t>
      </w:r>
      <w:r w:rsidR="002054F7">
        <w:rPr>
          <w:spacing w:val="-3"/>
        </w:rPr>
        <w:t>”</w:t>
      </w:r>
      <w:r w:rsidR="00D049FF">
        <w:rPr>
          <w:spacing w:val="-3"/>
        </w:rPr>
        <w:t>.</w:t>
      </w:r>
    </w:p>
    <w:p w14:paraId="468B0B38" w14:textId="3D0A1257" w:rsidR="00E473A3" w:rsidRDefault="00E473A3" w:rsidP="00E473A3">
      <w:pPr>
        <w:spacing w:before="120" w:after="120" w:line="360" w:lineRule="auto"/>
        <w:ind w:firstLine="708"/>
        <w:jc w:val="both"/>
        <w:rPr>
          <w:spacing w:val="-3"/>
        </w:rPr>
      </w:pPr>
      <w:r>
        <w:rPr>
          <w:spacing w:val="-3"/>
        </w:rPr>
        <w:t xml:space="preserve">Este precepto recoge el principio de indisponibilidad cualitativa y cuantitativa de la legítima, y una exégesis </w:t>
      </w:r>
      <w:proofErr w:type="gramStart"/>
      <w:r>
        <w:rPr>
          <w:spacing w:val="-3"/>
        </w:rPr>
        <w:t>del mismo</w:t>
      </w:r>
      <w:proofErr w:type="gramEnd"/>
      <w:r>
        <w:rPr>
          <w:spacing w:val="-3"/>
        </w:rPr>
        <w:t xml:space="preserve"> permite hacer las siguientes precisiones:</w:t>
      </w:r>
    </w:p>
    <w:p w14:paraId="466E5983" w14:textId="78080165" w:rsidR="004138E4" w:rsidRPr="004969A0" w:rsidRDefault="004138E4" w:rsidP="0055750A">
      <w:pPr>
        <w:pStyle w:val="Prrafodelista"/>
        <w:numPr>
          <w:ilvl w:val="0"/>
          <w:numId w:val="11"/>
        </w:numPr>
        <w:spacing w:before="120" w:after="120" w:line="360" w:lineRule="auto"/>
        <w:ind w:left="993" w:hanging="284"/>
        <w:jc w:val="both"/>
        <w:rPr>
          <w:spacing w:val="-3"/>
        </w:rPr>
      </w:pPr>
      <w:r w:rsidRPr="004969A0">
        <w:rPr>
          <w:spacing w:val="-3"/>
        </w:rPr>
        <w:t>La intangibilidad se refiere a la legítima estricta.</w:t>
      </w:r>
    </w:p>
    <w:p w14:paraId="1EFC0CFD" w14:textId="4311373A" w:rsidR="00E473A3" w:rsidRPr="004969A0" w:rsidRDefault="0060155D" w:rsidP="0055750A">
      <w:pPr>
        <w:pStyle w:val="Prrafodelista"/>
        <w:numPr>
          <w:ilvl w:val="0"/>
          <w:numId w:val="11"/>
        </w:numPr>
        <w:spacing w:before="120" w:after="120" w:line="360" w:lineRule="auto"/>
        <w:ind w:left="993" w:hanging="284"/>
        <w:jc w:val="both"/>
        <w:rPr>
          <w:spacing w:val="-3"/>
        </w:rPr>
      </w:pPr>
      <w:r w:rsidRPr="004969A0">
        <w:rPr>
          <w:spacing w:val="-3"/>
        </w:rPr>
        <w:t>La intangibilidad cuantitativa significa que el legitimario no puede recibir menos de cuanto le corresponde por ley</w:t>
      </w:r>
      <w:r w:rsidR="00902B37" w:rsidRPr="004969A0">
        <w:rPr>
          <w:spacing w:val="-3"/>
        </w:rPr>
        <w:t xml:space="preserve"> como legítima</w:t>
      </w:r>
      <w:r w:rsidR="00C44C63" w:rsidRPr="004969A0">
        <w:rPr>
          <w:spacing w:val="-3"/>
        </w:rPr>
        <w:t>.</w:t>
      </w:r>
    </w:p>
    <w:p w14:paraId="095E7C9F" w14:textId="6946D15C" w:rsidR="005E32AB" w:rsidRPr="004969A0" w:rsidRDefault="00C44C63" w:rsidP="0055750A">
      <w:pPr>
        <w:pStyle w:val="Prrafodelista"/>
        <w:numPr>
          <w:ilvl w:val="0"/>
          <w:numId w:val="11"/>
        </w:numPr>
        <w:spacing w:before="120" w:after="120" w:line="360" w:lineRule="auto"/>
        <w:ind w:left="993" w:hanging="284"/>
        <w:jc w:val="both"/>
        <w:rPr>
          <w:spacing w:val="-3"/>
        </w:rPr>
      </w:pPr>
      <w:r w:rsidRPr="004969A0">
        <w:rPr>
          <w:spacing w:val="-3"/>
        </w:rPr>
        <w:t xml:space="preserve">De los ataques a la intangibilidad cuantitativa de la legítima se ocupa el Código al </w:t>
      </w:r>
      <w:r w:rsidR="005E32AB" w:rsidRPr="004969A0">
        <w:rPr>
          <w:spacing w:val="-3"/>
        </w:rPr>
        <w:t xml:space="preserve">regular </w:t>
      </w:r>
      <w:r w:rsidR="008601C9">
        <w:rPr>
          <w:spacing w:val="-3"/>
        </w:rPr>
        <w:t xml:space="preserve">la </w:t>
      </w:r>
      <w:r w:rsidR="008601C9" w:rsidRPr="004969A0">
        <w:rPr>
          <w:spacing w:val="-3"/>
        </w:rPr>
        <w:t>prohibición de desheredar sin justa causa</w:t>
      </w:r>
      <w:r w:rsidR="008601C9">
        <w:rPr>
          <w:spacing w:val="-3"/>
        </w:rPr>
        <w:t xml:space="preserve">, la preterición y la acción de </w:t>
      </w:r>
      <w:r w:rsidR="00F948D3">
        <w:rPr>
          <w:spacing w:val="-3"/>
        </w:rPr>
        <w:t>su</w:t>
      </w:r>
      <w:r w:rsidR="008601C9">
        <w:rPr>
          <w:spacing w:val="-3"/>
        </w:rPr>
        <w:t>plem</w:t>
      </w:r>
      <w:r w:rsidR="00F948D3">
        <w:rPr>
          <w:spacing w:val="-3"/>
        </w:rPr>
        <w:t>ento de legítima,</w:t>
      </w:r>
      <w:r w:rsidR="005E32AB" w:rsidRPr="004969A0">
        <w:rPr>
          <w:spacing w:val="-3"/>
        </w:rPr>
        <w:t xml:space="preserve"> aspectos estudiados en el </w:t>
      </w:r>
      <w:r w:rsidR="00CD60C2" w:rsidRPr="004969A0">
        <w:rPr>
          <w:spacing w:val="-3"/>
        </w:rPr>
        <w:t xml:space="preserve">tema </w:t>
      </w:r>
      <w:r w:rsidR="005E1424">
        <w:rPr>
          <w:spacing w:val="-3"/>
        </w:rPr>
        <w:t>89</w:t>
      </w:r>
      <w:r w:rsidR="00CD60C2" w:rsidRPr="004969A0">
        <w:rPr>
          <w:spacing w:val="-3"/>
        </w:rPr>
        <w:t xml:space="preserve"> de esta parte del programa</w:t>
      </w:r>
      <w:r w:rsidR="00F948D3">
        <w:rPr>
          <w:spacing w:val="-3"/>
        </w:rPr>
        <w:t>.</w:t>
      </w:r>
    </w:p>
    <w:p w14:paraId="4196D818" w14:textId="6CBAA784" w:rsidR="00F350AF" w:rsidRPr="004969A0" w:rsidRDefault="00F350AF" w:rsidP="0055750A">
      <w:pPr>
        <w:pStyle w:val="Prrafodelista"/>
        <w:numPr>
          <w:ilvl w:val="0"/>
          <w:numId w:val="11"/>
        </w:numPr>
        <w:spacing w:before="120" w:after="120" w:line="360" w:lineRule="auto"/>
        <w:ind w:left="993" w:hanging="284"/>
        <w:jc w:val="both"/>
        <w:rPr>
          <w:spacing w:val="-3"/>
        </w:rPr>
      </w:pPr>
      <w:r w:rsidRPr="004969A0">
        <w:rPr>
          <w:spacing w:val="-3"/>
        </w:rPr>
        <w:lastRenderedPageBreak/>
        <w:t>La intangibilidad cualitativa significa que el legitimario debe recibir la legítima con bienes de la herencia</w:t>
      </w:r>
      <w:r w:rsidR="004138E4" w:rsidRPr="004969A0">
        <w:rPr>
          <w:spacing w:val="-3"/>
        </w:rPr>
        <w:t>,</w:t>
      </w:r>
      <w:r w:rsidR="002232A7" w:rsidRPr="004969A0">
        <w:rPr>
          <w:spacing w:val="-3"/>
        </w:rPr>
        <w:t xml:space="preserve"> </w:t>
      </w:r>
      <w:r w:rsidR="004138E4" w:rsidRPr="004969A0">
        <w:rPr>
          <w:spacing w:val="-3"/>
        </w:rPr>
        <w:t xml:space="preserve">sobre los que no cabe imponer gravamen alguno ni condición ni sustitución de ninguna especie, salvo lo dispuesto en cuanto al usufructo del cónyuge viudo y lo establecido </w:t>
      </w:r>
      <w:r w:rsidR="001B768C" w:rsidRPr="004969A0">
        <w:rPr>
          <w:spacing w:val="-3"/>
        </w:rPr>
        <w:t xml:space="preserve">en el </w:t>
      </w:r>
      <w:r w:rsidR="00107F0E" w:rsidRPr="004969A0">
        <w:rPr>
          <w:spacing w:val="-3"/>
        </w:rPr>
        <w:t>artículo 808 del Código Civil,</w:t>
      </w:r>
      <w:r w:rsidR="00B103A1" w:rsidRPr="004969A0">
        <w:rPr>
          <w:spacing w:val="-3"/>
        </w:rPr>
        <w:t xml:space="preserve"> que dispone que “cuando alguno o varios de los legitimarios se encontraren en una situación de discapacidad, el testador podrá disponer a su favor de la legítima estricta de los demás legitimarios sin discapacidad</w:t>
      </w:r>
      <w:r w:rsidR="00995EEC" w:rsidRPr="004969A0">
        <w:rPr>
          <w:spacing w:val="-3"/>
        </w:rPr>
        <w:t>. En tal caso, salvo disposición contraria del testador, lo así recibido por el hijo beneficiado quedará gravado con sustitución fideicomisaria de residuo a</w:t>
      </w:r>
      <w:r w:rsidR="00107F0E" w:rsidRPr="004969A0">
        <w:rPr>
          <w:spacing w:val="-3"/>
        </w:rPr>
        <w:t xml:space="preserve"> favor de los que hubieren visto afectada su legítima estricta y no podrá aquel disponer de tales bienes ni a título gratuito ni por acto </w:t>
      </w:r>
      <w:r w:rsidR="00107F0E" w:rsidRPr="004969A0">
        <w:rPr>
          <w:i/>
          <w:iCs/>
          <w:spacing w:val="-3"/>
        </w:rPr>
        <w:t>mortis causa</w:t>
      </w:r>
      <w:r w:rsidR="00107F0E" w:rsidRPr="004969A0">
        <w:rPr>
          <w:spacing w:val="-3"/>
        </w:rPr>
        <w:t>”</w:t>
      </w:r>
      <w:r w:rsidR="00AE2434" w:rsidRPr="004969A0">
        <w:rPr>
          <w:spacing w:val="-3"/>
        </w:rPr>
        <w:t>.</w:t>
      </w:r>
    </w:p>
    <w:p w14:paraId="19B57B90" w14:textId="4800F13C" w:rsidR="0002465D" w:rsidRPr="004969A0" w:rsidRDefault="00CD60C2" w:rsidP="0055750A">
      <w:pPr>
        <w:pStyle w:val="Prrafodelista"/>
        <w:numPr>
          <w:ilvl w:val="0"/>
          <w:numId w:val="11"/>
        </w:numPr>
        <w:spacing w:before="120" w:after="120" w:line="360" w:lineRule="auto"/>
        <w:ind w:left="993" w:hanging="284"/>
        <w:jc w:val="both"/>
        <w:rPr>
          <w:spacing w:val="-3"/>
        </w:rPr>
      </w:pPr>
      <w:r w:rsidRPr="004969A0">
        <w:rPr>
          <w:spacing w:val="-3"/>
        </w:rPr>
        <w:t>L</w:t>
      </w:r>
      <w:r w:rsidR="0002465D" w:rsidRPr="004969A0">
        <w:rPr>
          <w:spacing w:val="-3"/>
        </w:rPr>
        <w:t>os ataques a la intangibilidad cualitativa de la legítima pueden consistir:</w:t>
      </w:r>
    </w:p>
    <w:p w14:paraId="49892B44" w14:textId="77777777" w:rsidR="00785B84" w:rsidRPr="004969A0" w:rsidRDefault="00CD60C2" w:rsidP="0055750A">
      <w:pPr>
        <w:pStyle w:val="Prrafodelista"/>
        <w:numPr>
          <w:ilvl w:val="0"/>
          <w:numId w:val="12"/>
        </w:numPr>
        <w:spacing w:before="120" w:after="120" w:line="360" w:lineRule="auto"/>
        <w:ind w:left="1276" w:hanging="283"/>
        <w:jc w:val="both"/>
        <w:rPr>
          <w:spacing w:val="-3"/>
        </w:rPr>
      </w:pPr>
      <w:r w:rsidRPr="004969A0">
        <w:rPr>
          <w:spacing w:val="-3"/>
        </w:rPr>
        <w:t>E</w:t>
      </w:r>
      <w:r w:rsidR="0002465D" w:rsidRPr="004969A0">
        <w:rPr>
          <w:spacing w:val="-3"/>
        </w:rPr>
        <w:t xml:space="preserve">n imponer </w:t>
      </w:r>
      <w:r w:rsidR="00785B84" w:rsidRPr="004969A0">
        <w:rPr>
          <w:spacing w:val="-3"/>
        </w:rPr>
        <w:t xml:space="preserve">en testamento </w:t>
      </w:r>
      <w:r w:rsidR="0002465D" w:rsidRPr="004969A0">
        <w:rPr>
          <w:spacing w:val="-3"/>
        </w:rPr>
        <w:t>cargas o gravámenes sobre la legítima que supongan una no atribución inmediata de la misma.</w:t>
      </w:r>
    </w:p>
    <w:p w14:paraId="2EB0E26D" w14:textId="77777777" w:rsidR="00D6018C" w:rsidRDefault="00D16D46" w:rsidP="004969A0">
      <w:pPr>
        <w:pStyle w:val="Prrafodelista"/>
        <w:spacing w:before="120" w:after="120" w:line="360" w:lineRule="auto"/>
        <w:ind w:left="1276" w:firstLine="284"/>
        <w:jc w:val="both"/>
        <w:rPr>
          <w:spacing w:val="-3"/>
        </w:rPr>
      </w:pPr>
      <w:r w:rsidRPr="004969A0">
        <w:rPr>
          <w:spacing w:val="-3"/>
        </w:rPr>
        <w:t xml:space="preserve">No obstante, es bastante frecuente el testamento por el que uno de los cónyuges deja todos los bienes a sus hijos por partes iguales y el usufructo </w:t>
      </w:r>
      <w:r w:rsidR="008F449D" w:rsidRPr="004969A0">
        <w:rPr>
          <w:spacing w:val="-3"/>
        </w:rPr>
        <w:t>vitalicio</w:t>
      </w:r>
      <w:r w:rsidRPr="004969A0">
        <w:rPr>
          <w:spacing w:val="-3"/>
        </w:rPr>
        <w:t xml:space="preserve"> de </w:t>
      </w:r>
      <w:r w:rsidR="008F449D" w:rsidRPr="004969A0">
        <w:rPr>
          <w:spacing w:val="-3"/>
        </w:rPr>
        <w:t>tales</w:t>
      </w:r>
      <w:r w:rsidRPr="004969A0">
        <w:rPr>
          <w:spacing w:val="-3"/>
        </w:rPr>
        <w:t xml:space="preserve"> bienes al cónyuge supérstite.</w:t>
      </w:r>
    </w:p>
    <w:p w14:paraId="227871FD" w14:textId="7D7EE204" w:rsidR="008568A5" w:rsidRPr="004969A0" w:rsidRDefault="00D6018C" w:rsidP="004969A0">
      <w:pPr>
        <w:pStyle w:val="Prrafodelista"/>
        <w:spacing w:before="120" w:after="120" w:line="360" w:lineRule="auto"/>
        <w:ind w:left="1276" w:firstLine="284"/>
        <w:jc w:val="both"/>
        <w:rPr>
          <w:spacing w:val="-3"/>
        </w:rPr>
      </w:pPr>
      <w:r>
        <w:rPr>
          <w:spacing w:val="-3"/>
        </w:rPr>
        <w:t>L</w:t>
      </w:r>
      <w:r w:rsidR="008568A5" w:rsidRPr="004969A0">
        <w:rPr>
          <w:spacing w:val="-3"/>
        </w:rPr>
        <w:t xml:space="preserve">a validez </w:t>
      </w:r>
      <w:r>
        <w:rPr>
          <w:spacing w:val="-3"/>
        </w:rPr>
        <w:t>de e</w:t>
      </w:r>
      <w:r w:rsidRPr="004969A0">
        <w:rPr>
          <w:spacing w:val="-3"/>
        </w:rPr>
        <w:t>sta cláusula, denominada cautela sociniana</w:t>
      </w:r>
      <w:r>
        <w:rPr>
          <w:spacing w:val="-3"/>
        </w:rPr>
        <w:t>,</w:t>
      </w:r>
      <w:r w:rsidR="008568A5" w:rsidRPr="004969A0">
        <w:rPr>
          <w:spacing w:val="-3"/>
        </w:rPr>
        <w:t xml:space="preserve"> ha sido admitida por el Tribunal Supremo </w:t>
      </w:r>
      <w:r w:rsidR="00000CE6" w:rsidRPr="004969A0">
        <w:rPr>
          <w:spacing w:val="-3"/>
        </w:rPr>
        <w:t>siempre que se permita al legitimario optar entre aceptarla o recibir la legítima estricta</w:t>
      </w:r>
      <w:r w:rsidR="00651665">
        <w:rPr>
          <w:spacing w:val="-3"/>
        </w:rPr>
        <w:t>;</w:t>
      </w:r>
      <w:r w:rsidR="00000CE6" w:rsidRPr="004969A0">
        <w:rPr>
          <w:spacing w:val="-3"/>
        </w:rPr>
        <w:t xml:space="preserve"> es decir, </w:t>
      </w:r>
      <w:r w:rsidR="00651665">
        <w:rPr>
          <w:spacing w:val="-3"/>
        </w:rPr>
        <w:t xml:space="preserve">entre recibir </w:t>
      </w:r>
      <w:r w:rsidR="00000CE6" w:rsidRPr="004969A0">
        <w:rPr>
          <w:spacing w:val="-3"/>
        </w:rPr>
        <w:t>más bienes de los que le correspondería</w:t>
      </w:r>
      <w:r w:rsidR="00834426" w:rsidRPr="004969A0">
        <w:rPr>
          <w:spacing w:val="-3"/>
        </w:rPr>
        <w:t xml:space="preserve"> </w:t>
      </w:r>
      <w:r w:rsidR="00000CE6" w:rsidRPr="004969A0">
        <w:rPr>
          <w:spacing w:val="-3"/>
        </w:rPr>
        <w:t>por legítima estricta, pero gravados, o sólo la legítima estricta, pero no gravados</w:t>
      </w:r>
      <w:r w:rsidR="00834426" w:rsidRPr="004969A0">
        <w:rPr>
          <w:spacing w:val="-3"/>
        </w:rPr>
        <w:t>.</w:t>
      </w:r>
    </w:p>
    <w:p w14:paraId="0E5F1FFF" w14:textId="453B06C1" w:rsidR="00A57DB1" w:rsidRDefault="00834426" w:rsidP="0055750A">
      <w:pPr>
        <w:pStyle w:val="Prrafodelista"/>
        <w:numPr>
          <w:ilvl w:val="0"/>
          <w:numId w:val="12"/>
        </w:numPr>
        <w:spacing w:before="120" w:after="120" w:line="360" w:lineRule="auto"/>
        <w:ind w:left="1276" w:hanging="283"/>
        <w:jc w:val="both"/>
        <w:rPr>
          <w:spacing w:val="-3"/>
        </w:rPr>
      </w:pPr>
      <w:r>
        <w:rPr>
          <w:spacing w:val="-3"/>
        </w:rPr>
        <w:t>E</w:t>
      </w:r>
      <w:r w:rsidR="0002465D" w:rsidRPr="0002465D">
        <w:rPr>
          <w:spacing w:val="-3"/>
        </w:rPr>
        <w:t>n legar bienes o caudales que no formen parte del haber hereditario, en cuyo caso, los herederos forzosos pueden optar entre recibir lo asignado por el testador o pedir bienes de la herencia en pago de su legítima</w:t>
      </w:r>
      <w:r w:rsidR="007908AF">
        <w:rPr>
          <w:spacing w:val="-3"/>
        </w:rPr>
        <w:t>.</w:t>
      </w:r>
    </w:p>
    <w:p w14:paraId="2B6313E8" w14:textId="531B497B" w:rsidR="0002465D" w:rsidRPr="000F10C4" w:rsidRDefault="007908AF" w:rsidP="000F10C4">
      <w:pPr>
        <w:pStyle w:val="Prrafodelista"/>
        <w:spacing w:before="120" w:after="120" w:line="360" w:lineRule="auto"/>
        <w:ind w:left="1276" w:firstLine="284"/>
        <w:jc w:val="both"/>
        <w:rPr>
          <w:spacing w:val="-3"/>
        </w:rPr>
      </w:pPr>
      <w:r w:rsidRPr="000F10C4">
        <w:rPr>
          <w:spacing w:val="-3"/>
        </w:rPr>
        <w:t xml:space="preserve">No obstante, la posibilidad de pago de la legítima mediante bienes no hereditarios está prevista por el Código Civil </w:t>
      </w:r>
      <w:r w:rsidR="00312041" w:rsidRPr="000F10C4">
        <w:rPr>
          <w:spacing w:val="-3"/>
        </w:rPr>
        <w:t>en distintos supuestos, el más importante de los cuales es el artículo 841, que dispone que “e</w:t>
      </w:r>
      <w:r w:rsidR="0002465D" w:rsidRPr="000F10C4">
        <w:rPr>
          <w:spacing w:val="-3"/>
        </w:rPr>
        <w:t>l testador, o el contador-partidor expresamente autorizado por aquél, podrá adjudicar todos los bienes hereditarios o parte de ellos a alguno de los hijos o descendientes, ordenando que se pague en metálico la porción hereditaria de los demás legitimarios.</w:t>
      </w:r>
      <w:r w:rsidR="000F10C4">
        <w:rPr>
          <w:spacing w:val="-3"/>
        </w:rPr>
        <w:t xml:space="preserve"> </w:t>
      </w:r>
      <w:r w:rsidR="0002465D" w:rsidRPr="000F10C4">
        <w:rPr>
          <w:spacing w:val="-3"/>
        </w:rPr>
        <w:t xml:space="preserve">También corresponderá la facultad de pago en metálico </w:t>
      </w:r>
      <w:r w:rsidR="000F10C4" w:rsidRPr="000F10C4">
        <w:rPr>
          <w:spacing w:val="-3"/>
        </w:rPr>
        <w:t xml:space="preserve">(…) </w:t>
      </w:r>
      <w:r w:rsidR="0002465D" w:rsidRPr="000F10C4">
        <w:rPr>
          <w:spacing w:val="-3"/>
        </w:rPr>
        <w:t>al contador-partidor dativo a que se refiere el artículo 1057 del Código Civil”</w:t>
      </w:r>
      <w:r w:rsidR="000F10C4" w:rsidRPr="000F10C4">
        <w:rPr>
          <w:spacing w:val="-3"/>
        </w:rPr>
        <w:t>.</w:t>
      </w:r>
    </w:p>
    <w:p w14:paraId="12FF65F4" w14:textId="0F8680DD" w:rsidR="0002465D" w:rsidRPr="0002465D" w:rsidRDefault="00441946" w:rsidP="0055750A">
      <w:pPr>
        <w:pStyle w:val="Prrafodelista"/>
        <w:numPr>
          <w:ilvl w:val="0"/>
          <w:numId w:val="12"/>
        </w:numPr>
        <w:spacing w:before="120" w:after="120" w:line="360" w:lineRule="auto"/>
        <w:ind w:left="1276" w:hanging="283"/>
        <w:jc w:val="both"/>
        <w:rPr>
          <w:spacing w:val="-3"/>
        </w:rPr>
      </w:pPr>
      <w:r>
        <w:rPr>
          <w:spacing w:val="-3"/>
        </w:rPr>
        <w:lastRenderedPageBreak/>
        <w:t>E</w:t>
      </w:r>
      <w:r w:rsidR="0002465D" w:rsidRPr="0002465D">
        <w:rPr>
          <w:spacing w:val="-3"/>
        </w:rPr>
        <w:t xml:space="preserve">n reducir la cuantía del caudal relicto sobre el que </w:t>
      </w:r>
      <w:r>
        <w:rPr>
          <w:spacing w:val="-3"/>
        </w:rPr>
        <w:t xml:space="preserve">se computa </w:t>
      </w:r>
      <w:r w:rsidR="0002465D" w:rsidRPr="0002465D">
        <w:rPr>
          <w:spacing w:val="-3"/>
        </w:rPr>
        <w:t xml:space="preserve">la legítima mediante la realización de actos </w:t>
      </w:r>
      <w:r w:rsidR="00B47104">
        <w:rPr>
          <w:spacing w:val="-3"/>
        </w:rPr>
        <w:t>g</w:t>
      </w:r>
      <w:r w:rsidR="0002465D" w:rsidRPr="0002465D">
        <w:rPr>
          <w:spacing w:val="-3"/>
        </w:rPr>
        <w:t xml:space="preserve">ratuitos, </w:t>
      </w:r>
      <w:r w:rsidR="0002465D" w:rsidRPr="00B47104">
        <w:rPr>
          <w:i/>
          <w:iCs/>
          <w:spacing w:val="-3"/>
        </w:rPr>
        <w:t>inter vivos</w:t>
      </w:r>
      <w:r w:rsidR="0002465D" w:rsidRPr="0002465D">
        <w:rPr>
          <w:spacing w:val="-3"/>
        </w:rPr>
        <w:t xml:space="preserve"> o </w:t>
      </w:r>
      <w:r w:rsidR="0002465D" w:rsidRPr="00B47104">
        <w:rPr>
          <w:i/>
          <w:iCs/>
          <w:spacing w:val="-3"/>
        </w:rPr>
        <w:t>mortis causa</w:t>
      </w:r>
      <w:r w:rsidR="0002465D" w:rsidRPr="0002465D">
        <w:rPr>
          <w:spacing w:val="-3"/>
        </w:rPr>
        <w:t>, en cuyo caso procede su reducción por inoficiosos</w:t>
      </w:r>
      <w:r w:rsidR="00CE4B3D">
        <w:rPr>
          <w:spacing w:val="-3"/>
        </w:rPr>
        <w:t xml:space="preserve"> conforme a las siguientes reglas:</w:t>
      </w:r>
    </w:p>
    <w:p w14:paraId="2070E2B3" w14:textId="3D46F68A" w:rsidR="0002465D" w:rsidRPr="0002465D" w:rsidRDefault="00CE4B3D" w:rsidP="0055750A">
      <w:pPr>
        <w:pStyle w:val="Prrafodelista"/>
        <w:numPr>
          <w:ilvl w:val="0"/>
          <w:numId w:val="13"/>
        </w:numPr>
        <w:spacing w:before="120" w:after="120" w:line="360" w:lineRule="auto"/>
        <w:ind w:left="1560" w:hanging="284"/>
        <w:jc w:val="both"/>
        <w:rPr>
          <w:spacing w:val="-3"/>
        </w:rPr>
      </w:pPr>
      <w:r>
        <w:rPr>
          <w:spacing w:val="-3"/>
        </w:rPr>
        <w:t>El a</w:t>
      </w:r>
      <w:r w:rsidR="0002465D" w:rsidRPr="0002465D">
        <w:rPr>
          <w:spacing w:val="-3"/>
        </w:rPr>
        <w:t>rtículo 820</w:t>
      </w:r>
      <w:r>
        <w:rPr>
          <w:spacing w:val="-3"/>
        </w:rPr>
        <w:t xml:space="preserve"> del Código Civil dispone que “f</w:t>
      </w:r>
      <w:r w:rsidR="0002465D" w:rsidRPr="0002465D">
        <w:rPr>
          <w:spacing w:val="-3"/>
        </w:rPr>
        <w:t>ijada la legítima con arreglo a los dos artículos anteriores, se hará la reducción como sigue:</w:t>
      </w:r>
    </w:p>
    <w:p w14:paraId="25B5B8EE" w14:textId="7549F842" w:rsidR="0002465D" w:rsidRPr="00F97B0A" w:rsidRDefault="00754884" w:rsidP="00754884">
      <w:pPr>
        <w:pStyle w:val="Prrafodelista"/>
        <w:spacing w:before="120" w:after="120" w:line="360" w:lineRule="auto"/>
        <w:ind w:left="1560" w:firstLine="283"/>
        <w:jc w:val="both"/>
        <w:rPr>
          <w:spacing w:val="-3"/>
        </w:rPr>
      </w:pPr>
      <w:r>
        <w:rPr>
          <w:spacing w:val="-3"/>
        </w:rPr>
        <w:t xml:space="preserve">1º. </w:t>
      </w:r>
      <w:r w:rsidR="0002465D" w:rsidRPr="00F97B0A">
        <w:rPr>
          <w:spacing w:val="-3"/>
        </w:rPr>
        <w:t>Se respetarán las donaciones mientras pueda cubrirse la legítima, reduciendo o anulando, si necesario fuere, las mandas hechas en testamento.</w:t>
      </w:r>
    </w:p>
    <w:p w14:paraId="47845C60" w14:textId="77777777" w:rsidR="0002465D" w:rsidRPr="00F97B0A" w:rsidRDefault="0002465D" w:rsidP="00754884">
      <w:pPr>
        <w:pStyle w:val="Prrafodelista"/>
        <w:spacing w:before="120" w:after="120" w:line="360" w:lineRule="auto"/>
        <w:ind w:left="1560" w:firstLine="283"/>
        <w:jc w:val="both"/>
        <w:rPr>
          <w:spacing w:val="-3"/>
        </w:rPr>
      </w:pPr>
      <w:r w:rsidRPr="00F97B0A">
        <w:rPr>
          <w:spacing w:val="-3"/>
        </w:rPr>
        <w:t>2º La reducción de éstas se hará a prorrata, sin distinción alguna. Si el testador hubiere dispuesto que se pague cierto legado con preferencia a otros, no sufrirá aquél reducción sino después de haberse aplicado éstos por entero al pago de la legítima.</w:t>
      </w:r>
    </w:p>
    <w:p w14:paraId="3BD8A784" w14:textId="0EEAEA15" w:rsidR="0002465D" w:rsidRPr="00F97B0A" w:rsidRDefault="0002465D" w:rsidP="00754884">
      <w:pPr>
        <w:pStyle w:val="Prrafodelista"/>
        <w:spacing w:before="120" w:after="120" w:line="360" w:lineRule="auto"/>
        <w:ind w:left="1560" w:firstLine="283"/>
        <w:jc w:val="both"/>
        <w:rPr>
          <w:spacing w:val="-3"/>
        </w:rPr>
      </w:pPr>
      <w:r w:rsidRPr="00F97B0A">
        <w:rPr>
          <w:spacing w:val="-3"/>
        </w:rPr>
        <w:t>3º Si la manda consiste en un usufructo o renta vitalicia, cuyo valor se tenga por superior a la parte disponible, los herederos forzosos podrán escoger entre cumplir la disposición testamentaria o entregar al legatario la parte de la herencia de que podía disponer libremente el testador”</w:t>
      </w:r>
      <w:r w:rsidR="00B73C28" w:rsidRPr="00F97B0A">
        <w:rPr>
          <w:spacing w:val="-3"/>
        </w:rPr>
        <w:t>.</w:t>
      </w:r>
    </w:p>
    <w:p w14:paraId="56A2814E" w14:textId="19C9CE34" w:rsidR="0002465D" w:rsidRPr="00F97B0A" w:rsidRDefault="00B73C28" w:rsidP="0055750A">
      <w:pPr>
        <w:pStyle w:val="Prrafodelista"/>
        <w:numPr>
          <w:ilvl w:val="0"/>
          <w:numId w:val="13"/>
        </w:numPr>
        <w:spacing w:before="120" w:after="120" w:line="360" w:lineRule="auto"/>
        <w:ind w:left="1418" w:hanging="284"/>
        <w:jc w:val="both"/>
        <w:rPr>
          <w:spacing w:val="-3"/>
        </w:rPr>
      </w:pPr>
      <w:r w:rsidRPr="00F97B0A">
        <w:rPr>
          <w:spacing w:val="-3"/>
        </w:rPr>
        <w:t>El a</w:t>
      </w:r>
      <w:r w:rsidR="0002465D" w:rsidRPr="00F97B0A">
        <w:rPr>
          <w:spacing w:val="-3"/>
        </w:rPr>
        <w:t>rtículo 821</w:t>
      </w:r>
      <w:r w:rsidRPr="00F97B0A">
        <w:rPr>
          <w:spacing w:val="-3"/>
        </w:rPr>
        <w:t xml:space="preserve"> del Código Civil dispone que “c</w:t>
      </w:r>
      <w:r w:rsidR="0002465D" w:rsidRPr="00F97B0A">
        <w:rPr>
          <w:spacing w:val="-3"/>
        </w:rPr>
        <w:t>uando el legado sujeto a reducción consista en una finca que no admita cómoda división, quedará ésta para el legatario si la reducción no absorbe la mitad de su valor, y en caso contrario para los herederos forzosos; pero aquél y éstos deberán abonarse su respectivo haber en dinero.</w:t>
      </w:r>
    </w:p>
    <w:p w14:paraId="33477BEF" w14:textId="227C59FE" w:rsidR="0002465D" w:rsidRPr="00F97B0A" w:rsidRDefault="0002465D" w:rsidP="00754884">
      <w:pPr>
        <w:pStyle w:val="Prrafodelista"/>
        <w:spacing w:before="120" w:after="120" w:line="360" w:lineRule="auto"/>
        <w:ind w:left="1560" w:firstLine="283"/>
        <w:jc w:val="both"/>
        <w:rPr>
          <w:spacing w:val="-3"/>
        </w:rPr>
      </w:pPr>
      <w:r w:rsidRPr="00F97B0A">
        <w:rPr>
          <w:spacing w:val="-3"/>
        </w:rPr>
        <w:t>El legatario que tenga derecho a legítima podrá retener toda la finca, con tal que su valor no supere el importe de la porción disponible y de la cuota que le corresponda por legítima.</w:t>
      </w:r>
    </w:p>
    <w:p w14:paraId="586A42A9" w14:textId="7163E7D1" w:rsidR="0002465D" w:rsidRPr="00F97B0A" w:rsidRDefault="0002465D" w:rsidP="00754884">
      <w:pPr>
        <w:pStyle w:val="Prrafodelista"/>
        <w:spacing w:before="120" w:after="120" w:line="360" w:lineRule="auto"/>
        <w:ind w:left="1560" w:firstLine="283"/>
        <w:jc w:val="both"/>
        <w:rPr>
          <w:spacing w:val="-3"/>
        </w:rPr>
      </w:pPr>
      <w:r w:rsidRPr="00F97B0A">
        <w:rPr>
          <w:spacing w:val="-3"/>
        </w:rPr>
        <w:t>Si los herederos o legatarios no quieren usar del derecho que se les concede en este artículo se venderá la finca en pública subasta, a instancia de cualquiera de los interesados”</w:t>
      </w:r>
      <w:r w:rsidR="008379D8" w:rsidRPr="00F97B0A">
        <w:rPr>
          <w:spacing w:val="-3"/>
        </w:rPr>
        <w:t>.</w:t>
      </w:r>
    </w:p>
    <w:p w14:paraId="3EEC78EB" w14:textId="4A6BCCE0" w:rsidR="0002465D" w:rsidRPr="00F97B0A" w:rsidRDefault="008379D8" w:rsidP="0055750A">
      <w:pPr>
        <w:pStyle w:val="Prrafodelista"/>
        <w:numPr>
          <w:ilvl w:val="0"/>
          <w:numId w:val="13"/>
        </w:numPr>
        <w:spacing w:before="120" w:after="120" w:line="360" w:lineRule="auto"/>
        <w:ind w:left="1418" w:hanging="284"/>
        <w:jc w:val="both"/>
        <w:rPr>
          <w:spacing w:val="-3"/>
        </w:rPr>
      </w:pPr>
      <w:r w:rsidRPr="00F97B0A">
        <w:rPr>
          <w:spacing w:val="-3"/>
        </w:rPr>
        <w:t>El a</w:t>
      </w:r>
      <w:r w:rsidR="0002465D" w:rsidRPr="00F97B0A">
        <w:rPr>
          <w:spacing w:val="-3"/>
        </w:rPr>
        <w:t>rtículo 822</w:t>
      </w:r>
      <w:r w:rsidRPr="00F97B0A">
        <w:rPr>
          <w:spacing w:val="-3"/>
        </w:rPr>
        <w:t xml:space="preserve"> del Código Civil dispone que “l</w:t>
      </w:r>
      <w:r w:rsidR="0002465D" w:rsidRPr="00F97B0A">
        <w:rPr>
          <w:spacing w:val="-3"/>
        </w:rPr>
        <w:t>a donación o legado de un derecho de habitación sobre la vivienda habitual que su titular haga a favor de un legitimario persona con discapacidad, no se computará para el cálculo de las legítimas si en el momento del fallecimiento ambos estuvieren conviviendo en ella.</w:t>
      </w:r>
    </w:p>
    <w:p w14:paraId="10E79DD3" w14:textId="77777777" w:rsidR="0002465D" w:rsidRPr="00F97B0A" w:rsidRDefault="0002465D" w:rsidP="00754884">
      <w:pPr>
        <w:pStyle w:val="Prrafodelista"/>
        <w:spacing w:before="120" w:after="120" w:line="360" w:lineRule="auto"/>
        <w:ind w:left="1560" w:firstLine="283"/>
        <w:jc w:val="both"/>
        <w:rPr>
          <w:spacing w:val="-3"/>
        </w:rPr>
      </w:pPr>
      <w:r w:rsidRPr="00F97B0A">
        <w:rPr>
          <w:spacing w:val="-3"/>
        </w:rPr>
        <w:t xml:space="preserve">Este derecho de habitación se atribuirá por ministerio de la Ley en las mismas condiciones al legitimario discapacitado que lo necesite y que </w:t>
      </w:r>
      <w:r w:rsidRPr="00F97B0A">
        <w:rPr>
          <w:spacing w:val="-3"/>
        </w:rPr>
        <w:lastRenderedPageBreak/>
        <w:t>estuviera conviviendo con el fallecido, a menos que el testador hubiera dispuesto otra cosa o lo hubiera excluido expresamente, pero su titular no podrá impedir que continúen conviviendo los demás legitimarios mientras lo necesiten.</w:t>
      </w:r>
    </w:p>
    <w:p w14:paraId="209E61F3" w14:textId="0663C745" w:rsidR="0002465D" w:rsidRPr="00F97B0A" w:rsidRDefault="00C45552" w:rsidP="00754884">
      <w:pPr>
        <w:pStyle w:val="Prrafodelista"/>
        <w:spacing w:before="120" w:after="120" w:line="360" w:lineRule="auto"/>
        <w:ind w:left="1560" w:firstLine="283"/>
        <w:jc w:val="both"/>
        <w:rPr>
          <w:spacing w:val="-3"/>
        </w:rPr>
      </w:pPr>
      <w:r w:rsidRPr="00F97B0A">
        <w:rPr>
          <w:spacing w:val="-3"/>
        </w:rPr>
        <w:t>(Este derecho)</w:t>
      </w:r>
      <w:r w:rsidR="0002465D" w:rsidRPr="00F97B0A">
        <w:rPr>
          <w:spacing w:val="-3"/>
        </w:rPr>
        <w:t xml:space="preserve"> será intransmisible.</w:t>
      </w:r>
    </w:p>
    <w:p w14:paraId="42BD1DF1" w14:textId="2AE44843" w:rsidR="00B21C46" w:rsidRPr="00F97B0A" w:rsidRDefault="00C45552" w:rsidP="00754884">
      <w:pPr>
        <w:pStyle w:val="Prrafodelista"/>
        <w:spacing w:before="120" w:after="120" w:line="360" w:lineRule="auto"/>
        <w:ind w:left="1560" w:firstLine="283"/>
        <w:jc w:val="both"/>
        <w:rPr>
          <w:spacing w:val="-3"/>
        </w:rPr>
      </w:pPr>
      <w:r w:rsidRPr="00F97B0A">
        <w:rPr>
          <w:spacing w:val="-3"/>
        </w:rPr>
        <w:t>(Este derecho)</w:t>
      </w:r>
      <w:r w:rsidR="0002465D" w:rsidRPr="00F97B0A">
        <w:rPr>
          <w:spacing w:val="-3"/>
        </w:rPr>
        <w:t xml:space="preserve"> no impedirá la atribución al cónyuge de los derechos regulados en los artículos 1406 y 1407 de este Código </w:t>
      </w:r>
      <w:r w:rsidR="00F97B0A" w:rsidRPr="00F97B0A">
        <w:rPr>
          <w:spacing w:val="-3"/>
        </w:rPr>
        <w:t>(</w:t>
      </w:r>
      <w:r w:rsidRPr="00F97B0A">
        <w:rPr>
          <w:spacing w:val="-3"/>
        </w:rPr>
        <w:t xml:space="preserve">relativos a la </w:t>
      </w:r>
      <w:r w:rsidR="00F97B0A" w:rsidRPr="00F97B0A">
        <w:rPr>
          <w:spacing w:val="-3"/>
        </w:rPr>
        <w:t xml:space="preserve">adjudicación preferente al cónyuge de la vivienda habitual en la liquidación de la sociedad de gananciales), </w:t>
      </w:r>
      <w:r w:rsidR="0002465D" w:rsidRPr="00F97B0A">
        <w:rPr>
          <w:spacing w:val="-3"/>
        </w:rPr>
        <w:t>que coexistirán con el de habitación”</w:t>
      </w:r>
      <w:r w:rsidR="00CB142C" w:rsidRPr="00F97B0A">
        <w:rPr>
          <w:spacing w:val="-3"/>
        </w:rPr>
        <w:t>.</w:t>
      </w:r>
    </w:p>
    <w:p w14:paraId="674F1B30" w14:textId="60D2FE8A" w:rsidR="00B21C46" w:rsidRDefault="00B21C46" w:rsidP="00734655">
      <w:pPr>
        <w:spacing w:before="120" w:after="120" w:line="360" w:lineRule="auto"/>
        <w:ind w:firstLine="708"/>
        <w:jc w:val="both"/>
        <w:rPr>
          <w:spacing w:val="-3"/>
        </w:rPr>
      </w:pPr>
    </w:p>
    <w:p w14:paraId="197BE8E0" w14:textId="7CC3A2F2" w:rsidR="00B21C46" w:rsidRDefault="00F70BC4" w:rsidP="00F70BC4">
      <w:pPr>
        <w:spacing w:before="120" w:after="120" w:line="360" w:lineRule="auto"/>
        <w:jc w:val="both"/>
        <w:rPr>
          <w:spacing w:val="-3"/>
        </w:rPr>
      </w:pPr>
      <w:r w:rsidRPr="00F70BC4">
        <w:rPr>
          <w:b/>
          <w:bCs/>
          <w:spacing w:val="-3"/>
        </w:rPr>
        <w:t>DERECHO DE REVERSIÓN</w:t>
      </w:r>
      <w:r>
        <w:rPr>
          <w:b/>
          <w:bCs/>
          <w:spacing w:val="-3"/>
        </w:rPr>
        <w:t>.</w:t>
      </w:r>
    </w:p>
    <w:p w14:paraId="39B2533E" w14:textId="3FBD28F6" w:rsidR="00445835" w:rsidRPr="00445835" w:rsidRDefault="002A11CE" w:rsidP="00445835">
      <w:pPr>
        <w:spacing w:before="120" w:after="120" w:line="360" w:lineRule="auto"/>
        <w:ind w:firstLine="708"/>
        <w:jc w:val="both"/>
        <w:rPr>
          <w:spacing w:val="-3"/>
        </w:rPr>
      </w:pPr>
      <w:r>
        <w:rPr>
          <w:spacing w:val="-3"/>
        </w:rPr>
        <w:t>Dispone el a</w:t>
      </w:r>
      <w:r w:rsidR="00445835" w:rsidRPr="00445835">
        <w:rPr>
          <w:spacing w:val="-3"/>
        </w:rPr>
        <w:t>rtículo 812</w:t>
      </w:r>
      <w:r>
        <w:rPr>
          <w:spacing w:val="-3"/>
        </w:rPr>
        <w:t xml:space="preserve"> del Código Civil que “l</w:t>
      </w:r>
      <w:r w:rsidR="00445835" w:rsidRPr="00445835">
        <w:rPr>
          <w:spacing w:val="-3"/>
        </w:rPr>
        <w:t>os ascendientes suceden con exclusión de otras personas en las cosas dadas por ellos a sus hijos o descendientes muertos sin posteridad, cuando los mismos objetos donados existan en la sucesión. Si hubieren sido enajenados, sucederán en todas las acciones que el donatario tuviera con relación a ellos, y en el precio si se hubieren vendido, o en los bienes con que se hayan sustituido, si los permutó o cambió”</w:t>
      </w:r>
      <w:r>
        <w:rPr>
          <w:spacing w:val="-3"/>
        </w:rPr>
        <w:t>.</w:t>
      </w:r>
    </w:p>
    <w:p w14:paraId="6D9F9920" w14:textId="72A37A21" w:rsidR="00B21C46" w:rsidRDefault="00836EC2" w:rsidP="00445835">
      <w:pPr>
        <w:spacing w:before="120" w:after="120" w:line="360" w:lineRule="auto"/>
        <w:ind w:firstLine="708"/>
        <w:jc w:val="both"/>
        <w:rPr>
          <w:spacing w:val="-3"/>
        </w:rPr>
      </w:pPr>
      <w:r>
        <w:rPr>
          <w:spacing w:val="-3"/>
        </w:rPr>
        <w:t>E</w:t>
      </w:r>
      <w:r w:rsidR="00445835" w:rsidRPr="00445835">
        <w:rPr>
          <w:spacing w:val="-3"/>
        </w:rPr>
        <w:t>l derecho de reversión no limita en modo alguno el poder de disposición del descendiente</w:t>
      </w:r>
      <w:r w:rsidR="0055750A">
        <w:rPr>
          <w:spacing w:val="-3"/>
        </w:rPr>
        <w:t xml:space="preserve"> sobre los bienes objeto de la reversión.</w:t>
      </w:r>
    </w:p>
    <w:p w14:paraId="4440C15E" w14:textId="7C2F459F" w:rsidR="00422146" w:rsidRDefault="00422146" w:rsidP="00734655">
      <w:pPr>
        <w:spacing w:before="120" w:after="120" w:line="360" w:lineRule="auto"/>
        <w:ind w:firstLine="708"/>
        <w:jc w:val="both"/>
        <w:rPr>
          <w:spacing w:val="-3"/>
        </w:rPr>
      </w:pPr>
    </w:p>
    <w:p w14:paraId="3C8EDF0C" w14:textId="500F939E" w:rsidR="00403290" w:rsidRDefault="00403290" w:rsidP="00734655">
      <w:pPr>
        <w:spacing w:before="120" w:after="120" w:line="360" w:lineRule="auto"/>
        <w:ind w:firstLine="708"/>
        <w:jc w:val="both"/>
        <w:rPr>
          <w:spacing w:val="-3"/>
        </w:rPr>
      </w:pPr>
    </w:p>
    <w:p w14:paraId="009F0073" w14:textId="77777777" w:rsidR="00403290" w:rsidRDefault="00403290" w:rsidP="00734655">
      <w:pPr>
        <w:spacing w:before="120" w:after="120" w:line="360" w:lineRule="auto"/>
        <w:ind w:firstLine="708"/>
        <w:jc w:val="both"/>
        <w:rPr>
          <w:spacing w:val="-3"/>
        </w:rPr>
      </w:pPr>
    </w:p>
    <w:p w14:paraId="57629C3D" w14:textId="77777777" w:rsidR="00422146" w:rsidRDefault="00422146" w:rsidP="00734655">
      <w:pPr>
        <w:spacing w:before="120" w:after="120" w:line="360" w:lineRule="auto"/>
        <w:ind w:firstLine="708"/>
        <w:jc w:val="both"/>
        <w:rPr>
          <w:spacing w:val="-3"/>
        </w:rPr>
      </w:pPr>
    </w:p>
    <w:p w14:paraId="30600D6A" w14:textId="77777777" w:rsidR="00422146" w:rsidRPr="00734655" w:rsidRDefault="00422146" w:rsidP="00734655">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AB8510D" w:rsidR="005726E8" w:rsidRPr="00FF4CC7" w:rsidRDefault="001026F7" w:rsidP="009C4B47">
      <w:pPr>
        <w:spacing w:before="120" w:after="120" w:line="360" w:lineRule="auto"/>
        <w:ind w:firstLine="708"/>
        <w:jc w:val="right"/>
        <w:rPr>
          <w:spacing w:val="-3"/>
        </w:rPr>
      </w:pPr>
      <w:r>
        <w:rPr>
          <w:spacing w:val="-3"/>
        </w:rPr>
        <w:t>3</w:t>
      </w:r>
      <w:r w:rsidR="00FC39A8">
        <w:rPr>
          <w:spacing w:val="-3"/>
        </w:rPr>
        <w:t xml:space="preserve"> de </w:t>
      </w:r>
      <w:r>
        <w:rPr>
          <w:spacing w:val="-3"/>
        </w:rPr>
        <w:t>septiembre</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65F20" w14:textId="77777777" w:rsidR="002D3F66" w:rsidRDefault="002D3F66" w:rsidP="00DB250B">
      <w:r>
        <w:separator/>
      </w:r>
    </w:p>
  </w:endnote>
  <w:endnote w:type="continuationSeparator" w:id="0">
    <w:p w14:paraId="43ED2ECA" w14:textId="77777777" w:rsidR="002D3F66" w:rsidRDefault="002D3F66"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C60267B" w:rsidR="001E237F" w:rsidRDefault="001E237F" w:rsidP="00A534E4">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0947A" w14:textId="77777777" w:rsidR="002D3F66" w:rsidRDefault="002D3F66" w:rsidP="00DB250B">
      <w:r>
        <w:separator/>
      </w:r>
    </w:p>
  </w:footnote>
  <w:footnote w:type="continuationSeparator" w:id="0">
    <w:p w14:paraId="0177F38E" w14:textId="77777777" w:rsidR="002D3F66" w:rsidRDefault="002D3F66"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2EDF9261"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077D52"/>
    <w:multiLevelType w:val="hybridMultilevel"/>
    <w:tmpl w:val="F028D8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AF07EB"/>
    <w:multiLevelType w:val="hybridMultilevel"/>
    <w:tmpl w:val="31C48BBA"/>
    <w:lvl w:ilvl="0" w:tplc="0C0A0011">
      <w:start w:val="1"/>
      <w:numFmt w:val="decimal"/>
      <w:lvlText w:val="%1)"/>
      <w:lvlJc w:val="left"/>
      <w:pPr>
        <w:ind w:left="1428" w:hanging="360"/>
      </w:pPr>
    </w:lvl>
    <w:lvl w:ilvl="1" w:tplc="F0EE6B7C">
      <w:start w:val="1"/>
      <w:numFmt w:val="lowerLetter"/>
      <w:lvlText w:val="%2)"/>
      <w:lvlJc w:val="left"/>
      <w:pPr>
        <w:ind w:left="3198" w:hanging="141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8045FCD"/>
    <w:multiLevelType w:val="hybridMultilevel"/>
    <w:tmpl w:val="F9583F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8D36371"/>
    <w:multiLevelType w:val="hybridMultilevel"/>
    <w:tmpl w:val="75FE24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F6120E9"/>
    <w:multiLevelType w:val="hybridMultilevel"/>
    <w:tmpl w:val="9FBA4E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54B101F"/>
    <w:multiLevelType w:val="hybridMultilevel"/>
    <w:tmpl w:val="45265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ECC2C6C"/>
    <w:multiLevelType w:val="hybridMultilevel"/>
    <w:tmpl w:val="D8E66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0DE2BEC"/>
    <w:multiLevelType w:val="hybridMultilevel"/>
    <w:tmpl w:val="8A0C56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1C06C66"/>
    <w:multiLevelType w:val="hybridMultilevel"/>
    <w:tmpl w:val="C2BAD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AF87BB5"/>
    <w:multiLevelType w:val="hybridMultilevel"/>
    <w:tmpl w:val="2F3C98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CB867BA"/>
    <w:multiLevelType w:val="multilevel"/>
    <w:tmpl w:val="058636E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7DCC4C84"/>
    <w:multiLevelType w:val="hybridMultilevel"/>
    <w:tmpl w:val="5B0AE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620600686">
    <w:abstractNumId w:val="0"/>
  </w:num>
  <w:num w:numId="2" w16cid:durableId="1764304877">
    <w:abstractNumId w:val="10"/>
  </w:num>
  <w:num w:numId="3" w16cid:durableId="1433889856">
    <w:abstractNumId w:val="1"/>
  </w:num>
  <w:num w:numId="4" w16cid:durableId="157429771">
    <w:abstractNumId w:val="5"/>
  </w:num>
  <w:num w:numId="5" w16cid:durableId="438068733">
    <w:abstractNumId w:val="2"/>
  </w:num>
  <w:num w:numId="6" w16cid:durableId="295837669">
    <w:abstractNumId w:val="8"/>
  </w:num>
  <w:num w:numId="7" w16cid:durableId="1918854617">
    <w:abstractNumId w:val="4"/>
  </w:num>
  <w:num w:numId="8" w16cid:durableId="1440906335">
    <w:abstractNumId w:val="6"/>
  </w:num>
  <w:num w:numId="9" w16cid:durableId="1469204215">
    <w:abstractNumId w:val="12"/>
  </w:num>
  <w:num w:numId="10" w16cid:durableId="2048144507">
    <w:abstractNumId w:val="3"/>
  </w:num>
  <w:num w:numId="11" w16cid:durableId="1577205182">
    <w:abstractNumId w:val="7"/>
  </w:num>
  <w:num w:numId="12" w16cid:durableId="1225330935">
    <w:abstractNumId w:val="11"/>
  </w:num>
  <w:num w:numId="13" w16cid:durableId="535191457">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21C3"/>
    <w:rsid w:val="000222EF"/>
    <w:rsid w:val="00022E02"/>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F05"/>
    <w:rsid w:val="00032240"/>
    <w:rsid w:val="0003243D"/>
    <w:rsid w:val="00032447"/>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1169"/>
    <w:rsid w:val="000D1179"/>
    <w:rsid w:val="000D11D3"/>
    <w:rsid w:val="000D13E1"/>
    <w:rsid w:val="000D15BA"/>
    <w:rsid w:val="000D1B51"/>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3CC"/>
    <w:rsid w:val="000D6FC9"/>
    <w:rsid w:val="000E01F0"/>
    <w:rsid w:val="000E02CC"/>
    <w:rsid w:val="000E0540"/>
    <w:rsid w:val="000E0998"/>
    <w:rsid w:val="000E0A22"/>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26F7"/>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28"/>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3456"/>
    <w:rsid w:val="001B3C58"/>
    <w:rsid w:val="001B3C93"/>
    <w:rsid w:val="001B47E6"/>
    <w:rsid w:val="001B55CC"/>
    <w:rsid w:val="001B64FA"/>
    <w:rsid w:val="001B695F"/>
    <w:rsid w:val="001B696C"/>
    <w:rsid w:val="001B6A70"/>
    <w:rsid w:val="001B6E43"/>
    <w:rsid w:val="001B71B4"/>
    <w:rsid w:val="001B71EB"/>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4F7"/>
    <w:rsid w:val="00205777"/>
    <w:rsid w:val="00205FBF"/>
    <w:rsid w:val="002065D9"/>
    <w:rsid w:val="0020698C"/>
    <w:rsid w:val="00206BAE"/>
    <w:rsid w:val="00206F74"/>
    <w:rsid w:val="00207375"/>
    <w:rsid w:val="0021023F"/>
    <w:rsid w:val="00210383"/>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EC1"/>
    <w:rsid w:val="00294306"/>
    <w:rsid w:val="00294484"/>
    <w:rsid w:val="00295BA1"/>
    <w:rsid w:val="00295DC7"/>
    <w:rsid w:val="00296B5F"/>
    <w:rsid w:val="00296D68"/>
    <w:rsid w:val="00297015"/>
    <w:rsid w:val="00297256"/>
    <w:rsid w:val="0029745D"/>
    <w:rsid w:val="00297E96"/>
    <w:rsid w:val="002A0023"/>
    <w:rsid w:val="002A027E"/>
    <w:rsid w:val="002A0636"/>
    <w:rsid w:val="002A0B9A"/>
    <w:rsid w:val="002A11CE"/>
    <w:rsid w:val="002A1214"/>
    <w:rsid w:val="002A1F0F"/>
    <w:rsid w:val="002A244E"/>
    <w:rsid w:val="002A32D9"/>
    <w:rsid w:val="002A33A9"/>
    <w:rsid w:val="002A3BE4"/>
    <w:rsid w:val="002A3DD5"/>
    <w:rsid w:val="002A4E34"/>
    <w:rsid w:val="002A4F7D"/>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3F66"/>
    <w:rsid w:val="002D41AC"/>
    <w:rsid w:val="002D48C6"/>
    <w:rsid w:val="002D54D5"/>
    <w:rsid w:val="002D5682"/>
    <w:rsid w:val="002D582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C81"/>
    <w:rsid w:val="002E4DD7"/>
    <w:rsid w:val="002E50A8"/>
    <w:rsid w:val="002E5240"/>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077"/>
    <w:rsid w:val="00316748"/>
    <w:rsid w:val="003169D5"/>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F3B"/>
    <w:rsid w:val="00384136"/>
    <w:rsid w:val="003844C7"/>
    <w:rsid w:val="00384761"/>
    <w:rsid w:val="003847BD"/>
    <w:rsid w:val="00384B31"/>
    <w:rsid w:val="00384FA4"/>
    <w:rsid w:val="003850AA"/>
    <w:rsid w:val="003850C9"/>
    <w:rsid w:val="0038563A"/>
    <w:rsid w:val="00385E82"/>
    <w:rsid w:val="00385F8E"/>
    <w:rsid w:val="003867BD"/>
    <w:rsid w:val="00386832"/>
    <w:rsid w:val="00386EFA"/>
    <w:rsid w:val="0038718A"/>
    <w:rsid w:val="003872F2"/>
    <w:rsid w:val="00387C52"/>
    <w:rsid w:val="00387D71"/>
    <w:rsid w:val="00390878"/>
    <w:rsid w:val="003910BE"/>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535"/>
    <w:rsid w:val="003C69C1"/>
    <w:rsid w:val="003C69CD"/>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05"/>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C4B"/>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522"/>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8700A"/>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6DD"/>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424"/>
    <w:rsid w:val="005E158E"/>
    <w:rsid w:val="005E172D"/>
    <w:rsid w:val="005E1AA5"/>
    <w:rsid w:val="005E1E35"/>
    <w:rsid w:val="005E20BF"/>
    <w:rsid w:val="005E21E0"/>
    <w:rsid w:val="005E24A0"/>
    <w:rsid w:val="005E24B4"/>
    <w:rsid w:val="005E28C2"/>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45B"/>
    <w:rsid w:val="0060155D"/>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D9"/>
    <w:rsid w:val="00607AE8"/>
    <w:rsid w:val="0061074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9E4"/>
    <w:rsid w:val="00684E6B"/>
    <w:rsid w:val="00685164"/>
    <w:rsid w:val="0068598F"/>
    <w:rsid w:val="00685A07"/>
    <w:rsid w:val="00685A38"/>
    <w:rsid w:val="00685FCA"/>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E72"/>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F6F"/>
    <w:rsid w:val="008601C9"/>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5A9"/>
    <w:rsid w:val="009408F9"/>
    <w:rsid w:val="0094093C"/>
    <w:rsid w:val="00940FB2"/>
    <w:rsid w:val="00940FE8"/>
    <w:rsid w:val="00941119"/>
    <w:rsid w:val="00941E86"/>
    <w:rsid w:val="0094212A"/>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BBF"/>
    <w:rsid w:val="00956EB9"/>
    <w:rsid w:val="009574ED"/>
    <w:rsid w:val="00957651"/>
    <w:rsid w:val="00957F1F"/>
    <w:rsid w:val="009603A2"/>
    <w:rsid w:val="00960934"/>
    <w:rsid w:val="00960C31"/>
    <w:rsid w:val="00960FD2"/>
    <w:rsid w:val="00961AC6"/>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394"/>
    <w:rsid w:val="009B0659"/>
    <w:rsid w:val="009B0FAB"/>
    <w:rsid w:val="009B12C1"/>
    <w:rsid w:val="009B137E"/>
    <w:rsid w:val="009B1394"/>
    <w:rsid w:val="009B14C3"/>
    <w:rsid w:val="009B181F"/>
    <w:rsid w:val="009B19A2"/>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077"/>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0DC"/>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BF7"/>
    <w:rsid w:val="00A40CB8"/>
    <w:rsid w:val="00A40F0D"/>
    <w:rsid w:val="00A412A4"/>
    <w:rsid w:val="00A4141A"/>
    <w:rsid w:val="00A4160D"/>
    <w:rsid w:val="00A41B44"/>
    <w:rsid w:val="00A41DE7"/>
    <w:rsid w:val="00A42009"/>
    <w:rsid w:val="00A4209E"/>
    <w:rsid w:val="00A425EE"/>
    <w:rsid w:val="00A4289C"/>
    <w:rsid w:val="00A4380F"/>
    <w:rsid w:val="00A43C2F"/>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4E4"/>
    <w:rsid w:val="00A5394D"/>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CEA"/>
    <w:rsid w:val="00A66E3F"/>
    <w:rsid w:val="00A66F85"/>
    <w:rsid w:val="00A6702E"/>
    <w:rsid w:val="00A67166"/>
    <w:rsid w:val="00A7053B"/>
    <w:rsid w:val="00A70D7E"/>
    <w:rsid w:val="00A70E89"/>
    <w:rsid w:val="00A70F27"/>
    <w:rsid w:val="00A71251"/>
    <w:rsid w:val="00A714A8"/>
    <w:rsid w:val="00A71820"/>
    <w:rsid w:val="00A71A48"/>
    <w:rsid w:val="00A71D37"/>
    <w:rsid w:val="00A721AF"/>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C18"/>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568"/>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910"/>
    <w:rsid w:val="00AA2F94"/>
    <w:rsid w:val="00AA3106"/>
    <w:rsid w:val="00AA31E9"/>
    <w:rsid w:val="00AA3406"/>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53CB"/>
    <w:rsid w:val="00B35A14"/>
    <w:rsid w:val="00B36766"/>
    <w:rsid w:val="00B367D3"/>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40AD"/>
    <w:rsid w:val="00BC414D"/>
    <w:rsid w:val="00BC4791"/>
    <w:rsid w:val="00BC4A4B"/>
    <w:rsid w:val="00BC4A4D"/>
    <w:rsid w:val="00BC5021"/>
    <w:rsid w:val="00BC508F"/>
    <w:rsid w:val="00BC5C82"/>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8E"/>
    <w:rsid w:val="00C1400B"/>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467"/>
    <w:rsid w:val="00C35A6D"/>
    <w:rsid w:val="00C35B8F"/>
    <w:rsid w:val="00C35D6A"/>
    <w:rsid w:val="00C362AF"/>
    <w:rsid w:val="00C365B0"/>
    <w:rsid w:val="00C36BA5"/>
    <w:rsid w:val="00C4036A"/>
    <w:rsid w:val="00C405AA"/>
    <w:rsid w:val="00C40635"/>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7383"/>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589"/>
    <w:rsid w:val="00C647FB"/>
    <w:rsid w:val="00C65256"/>
    <w:rsid w:val="00C661E5"/>
    <w:rsid w:val="00C662EC"/>
    <w:rsid w:val="00C66701"/>
    <w:rsid w:val="00C66E8A"/>
    <w:rsid w:val="00C66ED6"/>
    <w:rsid w:val="00C67204"/>
    <w:rsid w:val="00C67268"/>
    <w:rsid w:val="00C67E74"/>
    <w:rsid w:val="00C7006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0C2"/>
    <w:rsid w:val="00CD6172"/>
    <w:rsid w:val="00CD63EB"/>
    <w:rsid w:val="00CD650E"/>
    <w:rsid w:val="00CD6779"/>
    <w:rsid w:val="00CD6CE5"/>
    <w:rsid w:val="00CD740C"/>
    <w:rsid w:val="00CD759C"/>
    <w:rsid w:val="00CE024C"/>
    <w:rsid w:val="00CE035E"/>
    <w:rsid w:val="00CE0639"/>
    <w:rsid w:val="00CE083C"/>
    <w:rsid w:val="00CE0E8B"/>
    <w:rsid w:val="00CE0F10"/>
    <w:rsid w:val="00CE1005"/>
    <w:rsid w:val="00CE11BD"/>
    <w:rsid w:val="00CE11D7"/>
    <w:rsid w:val="00CE130F"/>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A55"/>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EDE"/>
    <w:rsid w:val="00D60142"/>
    <w:rsid w:val="00D6018C"/>
    <w:rsid w:val="00D6058F"/>
    <w:rsid w:val="00D607B4"/>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6D6A"/>
    <w:rsid w:val="00D87660"/>
    <w:rsid w:val="00D8790D"/>
    <w:rsid w:val="00D8797E"/>
    <w:rsid w:val="00D9015C"/>
    <w:rsid w:val="00D91011"/>
    <w:rsid w:val="00D912D3"/>
    <w:rsid w:val="00D9142F"/>
    <w:rsid w:val="00D91BEE"/>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27C"/>
    <w:rsid w:val="00DF23B9"/>
    <w:rsid w:val="00DF3A1E"/>
    <w:rsid w:val="00DF434E"/>
    <w:rsid w:val="00DF4746"/>
    <w:rsid w:val="00DF49E6"/>
    <w:rsid w:val="00DF4A24"/>
    <w:rsid w:val="00DF4B6B"/>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405"/>
    <w:rsid w:val="00EB5B1D"/>
    <w:rsid w:val="00EB5B2A"/>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0FE6"/>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46B"/>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50046"/>
    <w:rsid w:val="00F505D6"/>
    <w:rsid w:val="00F505F3"/>
    <w:rsid w:val="00F50636"/>
    <w:rsid w:val="00F512DC"/>
    <w:rsid w:val="00F51A35"/>
    <w:rsid w:val="00F51C46"/>
    <w:rsid w:val="00F529B2"/>
    <w:rsid w:val="00F52A95"/>
    <w:rsid w:val="00F52AF7"/>
    <w:rsid w:val="00F52B2A"/>
    <w:rsid w:val="00F52B2D"/>
    <w:rsid w:val="00F52CD0"/>
    <w:rsid w:val="00F53080"/>
    <w:rsid w:val="00F530CB"/>
    <w:rsid w:val="00F534A1"/>
    <w:rsid w:val="00F53551"/>
    <w:rsid w:val="00F53D01"/>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BC4"/>
    <w:rsid w:val="00F70D4D"/>
    <w:rsid w:val="00F70F95"/>
    <w:rsid w:val="00F71458"/>
    <w:rsid w:val="00F718B6"/>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508"/>
    <w:rsid w:val="00FF1846"/>
    <w:rsid w:val="00FF1899"/>
    <w:rsid w:val="00FF1900"/>
    <w:rsid w:val="00FF1B3C"/>
    <w:rsid w:val="00FF1BD3"/>
    <w:rsid w:val="00FF21B5"/>
    <w:rsid w:val="00FF2287"/>
    <w:rsid w:val="00FF2396"/>
    <w:rsid w:val="00FF2B3E"/>
    <w:rsid w:val="00FF32BD"/>
    <w:rsid w:val="00FF349F"/>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2649</TotalTime>
  <Pages>10</Pages>
  <Words>3082</Words>
  <Characters>16951</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235</cp:revision>
  <dcterms:created xsi:type="dcterms:W3CDTF">2021-10-12T20:04:00Z</dcterms:created>
  <dcterms:modified xsi:type="dcterms:W3CDTF">2024-09-03T08:10:00Z</dcterms:modified>
</cp:coreProperties>
</file>